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79B1" w14:textId="77777777" w:rsidR="0043726A" w:rsidRDefault="0043726A">
      <w:pPr>
        <w:rPr>
          <w:rFonts w:ascii="Arial" w:eastAsia="Arial" w:hAnsi="Arial" w:cs="Arial"/>
          <w:b/>
          <w:sz w:val="28"/>
          <w:szCs w:val="28"/>
        </w:rPr>
      </w:pPr>
    </w:p>
    <w:p w14:paraId="5B9AAA50" w14:textId="09CB7A93" w:rsidR="001113CE" w:rsidRDefault="001113CE">
      <w:pPr>
        <w:rPr>
          <w:rFonts w:ascii="Arial" w:eastAsia="Arial" w:hAnsi="Arial" w:cs="Arial"/>
          <w:b/>
          <w:sz w:val="28"/>
          <w:szCs w:val="28"/>
        </w:rPr>
      </w:pPr>
    </w:p>
    <w:p w14:paraId="4BA8B47E" w14:textId="214FB254" w:rsidR="00AD228C" w:rsidRPr="002B1781" w:rsidRDefault="00E6476C" w:rsidP="002B1781">
      <w:pPr>
        <w:jc w:val="center"/>
        <w:rPr>
          <w:rFonts w:ascii="Arial" w:eastAsia="Arial" w:hAnsi="Arial" w:cs="Arial"/>
          <w:b/>
          <w:sz w:val="28"/>
          <w:szCs w:val="28"/>
        </w:rPr>
      </w:pPr>
      <w:r>
        <w:rPr>
          <w:rFonts w:ascii="Arial" w:hAnsi="Arial"/>
          <w:b/>
          <w:sz w:val="28"/>
          <w:szCs w:val="28"/>
        </w:rPr>
        <w:t xml:space="preserve">NATEK Poland with an office in </w:t>
      </w:r>
      <w:proofErr w:type="spellStart"/>
      <w:r>
        <w:rPr>
          <w:rFonts w:ascii="Arial" w:hAnsi="Arial"/>
          <w:b/>
          <w:sz w:val="28"/>
          <w:szCs w:val="28"/>
        </w:rPr>
        <w:t>Wrocław</w:t>
      </w:r>
      <w:proofErr w:type="spellEnd"/>
      <w:r>
        <w:rPr>
          <w:rFonts w:ascii="Arial" w:hAnsi="Arial"/>
          <w:b/>
          <w:sz w:val="28"/>
          <w:szCs w:val="28"/>
        </w:rPr>
        <w:t xml:space="preserve"> Infinity</w:t>
      </w:r>
    </w:p>
    <w:p w14:paraId="6FCF68B2" w14:textId="6BD7DE0E" w:rsidR="0043726A" w:rsidRDefault="0043726A" w:rsidP="00671ADD">
      <w:pPr>
        <w:rPr>
          <w:rFonts w:ascii="Arial" w:eastAsia="Arial" w:hAnsi="Arial" w:cs="Arial"/>
          <w:b/>
          <w:sz w:val="28"/>
          <w:szCs w:val="28"/>
        </w:rPr>
      </w:pPr>
    </w:p>
    <w:p w14:paraId="02F05600" w14:textId="77777777" w:rsidR="0043726A" w:rsidRPr="00C20416" w:rsidRDefault="00987F67">
      <w:pPr>
        <w:jc w:val="center"/>
        <w:rPr>
          <w:rFonts w:ascii="Arial" w:eastAsia="Arial" w:hAnsi="Arial" w:cs="Arial"/>
          <w:b/>
          <w:sz w:val="22"/>
          <w:szCs w:val="22"/>
        </w:rPr>
      </w:pPr>
      <w:r>
        <w:rPr>
          <w:rFonts w:ascii="Arial" w:hAnsi="Arial"/>
          <w:b/>
          <w:sz w:val="22"/>
          <w:szCs w:val="22"/>
        </w:rPr>
        <w:t xml:space="preserve"> </w:t>
      </w:r>
    </w:p>
    <w:p w14:paraId="591FEFAD" w14:textId="46FDD629" w:rsidR="0043726A" w:rsidRPr="00C20416" w:rsidRDefault="00C07D04">
      <w:pPr>
        <w:rPr>
          <w:rFonts w:ascii="Arial" w:eastAsia="Arial" w:hAnsi="Arial" w:cs="Arial"/>
          <w:sz w:val="22"/>
          <w:szCs w:val="22"/>
        </w:rPr>
      </w:pPr>
      <w:r>
        <w:rPr>
          <w:rFonts w:ascii="Arial" w:hAnsi="Arial"/>
          <w:sz w:val="22"/>
          <w:szCs w:val="22"/>
        </w:rPr>
        <w:t>09/01/2024</w:t>
      </w:r>
    </w:p>
    <w:p w14:paraId="2A96A1B4" w14:textId="77777777" w:rsidR="00671ADD" w:rsidRPr="00C20416" w:rsidRDefault="00671ADD">
      <w:pPr>
        <w:rPr>
          <w:rFonts w:ascii="Arial" w:eastAsia="Arial" w:hAnsi="Arial" w:cs="Arial"/>
          <w:sz w:val="22"/>
          <w:szCs w:val="22"/>
        </w:rPr>
      </w:pPr>
    </w:p>
    <w:p w14:paraId="47B5B37B" w14:textId="612CF6E2" w:rsidR="00B145EF" w:rsidRDefault="00B145EF" w:rsidP="00671ADD">
      <w:pPr>
        <w:spacing w:after="280"/>
        <w:jc w:val="both"/>
        <w:rPr>
          <w:rFonts w:ascii="Arial" w:eastAsia="Arial" w:hAnsi="Arial" w:cs="Arial"/>
          <w:b/>
          <w:sz w:val="22"/>
          <w:szCs w:val="22"/>
        </w:rPr>
      </w:pPr>
      <w:r>
        <w:rPr>
          <w:rFonts w:ascii="Arial" w:hAnsi="Arial"/>
          <w:b/>
          <w:sz w:val="22"/>
          <w:szCs w:val="22"/>
        </w:rPr>
        <w:t xml:space="preserve">NATEK, a CEE market leader in outsourcing services and IT professionals, has joined the tenant roster of the Infinity office building. The company will move into the building at </w:t>
      </w:r>
      <w:r w:rsidR="00751C06">
        <w:rPr>
          <w:rFonts w:ascii="Arial" w:hAnsi="Arial"/>
          <w:b/>
          <w:sz w:val="22"/>
          <w:szCs w:val="22"/>
        </w:rPr>
        <w:t xml:space="preserve">ul. </w:t>
      </w:r>
      <w:proofErr w:type="spellStart"/>
      <w:r w:rsidR="00751C06">
        <w:rPr>
          <w:rFonts w:ascii="Arial" w:hAnsi="Arial"/>
          <w:b/>
          <w:sz w:val="22"/>
          <w:szCs w:val="22"/>
        </w:rPr>
        <w:t>Legnicka</w:t>
      </w:r>
      <w:proofErr w:type="spellEnd"/>
      <w:r w:rsidR="00751C06">
        <w:rPr>
          <w:rFonts w:ascii="Arial" w:hAnsi="Arial"/>
          <w:b/>
          <w:sz w:val="22"/>
          <w:szCs w:val="22"/>
        </w:rPr>
        <w:t xml:space="preserve"> 16</w:t>
      </w:r>
      <w:r>
        <w:rPr>
          <w:rFonts w:ascii="Arial" w:hAnsi="Arial"/>
          <w:b/>
          <w:sz w:val="22"/>
          <w:szCs w:val="22"/>
        </w:rPr>
        <w:t xml:space="preserve"> in </w:t>
      </w:r>
      <w:proofErr w:type="spellStart"/>
      <w:r>
        <w:rPr>
          <w:rFonts w:ascii="Arial" w:hAnsi="Arial"/>
          <w:b/>
          <w:sz w:val="22"/>
          <w:szCs w:val="22"/>
        </w:rPr>
        <w:t>Wrocław</w:t>
      </w:r>
      <w:proofErr w:type="spellEnd"/>
      <w:r>
        <w:rPr>
          <w:rFonts w:ascii="Arial" w:hAnsi="Arial"/>
          <w:b/>
          <w:sz w:val="22"/>
          <w:szCs w:val="22"/>
        </w:rPr>
        <w:t xml:space="preserve"> in May 2024, and its off</w:t>
      </w:r>
      <w:r w:rsidR="00114E42">
        <w:rPr>
          <w:rFonts w:ascii="Arial" w:hAnsi="Arial"/>
          <w:b/>
          <w:sz w:val="22"/>
          <w:szCs w:val="22"/>
        </w:rPr>
        <w:t>ices will be arranged on 700 sq</w:t>
      </w:r>
      <w:r>
        <w:rPr>
          <w:rFonts w:ascii="Arial" w:hAnsi="Arial"/>
          <w:b/>
          <w:sz w:val="22"/>
          <w:szCs w:val="22"/>
        </w:rPr>
        <w:t>m</w:t>
      </w:r>
      <w:r w:rsidR="00A10AF7">
        <w:rPr>
          <w:rFonts w:ascii="Arial" w:hAnsi="Arial"/>
          <w:b/>
          <w:sz w:val="22"/>
          <w:szCs w:val="22"/>
        </w:rPr>
        <w:t>.</w:t>
      </w:r>
      <w:r>
        <w:rPr>
          <w:rFonts w:ascii="Arial" w:hAnsi="Arial"/>
          <w:b/>
          <w:sz w:val="22"/>
          <w:szCs w:val="22"/>
        </w:rPr>
        <w:t xml:space="preserve"> of modern space, located on the 5th floor.</w:t>
      </w:r>
    </w:p>
    <w:p w14:paraId="71E6EA67" w14:textId="2CC66D03" w:rsidR="004F2217" w:rsidRDefault="00B145EF" w:rsidP="00671ADD">
      <w:pPr>
        <w:spacing w:after="280"/>
        <w:jc w:val="both"/>
        <w:rPr>
          <w:rFonts w:ascii="Arial" w:eastAsia="Arial" w:hAnsi="Arial" w:cs="Arial"/>
          <w:sz w:val="22"/>
          <w:szCs w:val="22"/>
        </w:rPr>
      </w:pPr>
      <w:r>
        <w:rPr>
          <w:rFonts w:ascii="Arial" w:hAnsi="Arial"/>
          <w:sz w:val="22"/>
          <w:szCs w:val="22"/>
        </w:rPr>
        <w:t>NATEK is a leading provider of comprehensive IT solutions and services. With a highly skilled team of more than 700 IT experts, the company supports the digital transformation of its global partners. The organization offers a broad portfolio of services and has a proven track record of more than 200 successfully completed projects in various technical competencies for highly specialized markets and industries.</w:t>
      </w:r>
    </w:p>
    <w:p w14:paraId="15B69C5A" w14:textId="76B403F0" w:rsidR="0077003A" w:rsidRDefault="00313C8E" w:rsidP="00671ADD">
      <w:pPr>
        <w:spacing w:after="280"/>
        <w:jc w:val="both"/>
        <w:rPr>
          <w:rFonts w:ascii="Arial" w:eastAsia="Arial" w:hAnsi="Arial" w:cs="Arial"/>
          <w:sz w:val="22"/>
          <w:szCs w:val="22"/>
        </w:rPr>
      </w:pPr>
      <w:r>
        <w:rPr>
          <w:rFonts w:ascii="Arial" w:hAnsi="Arial"/>
          <w:sz w:val="22"/>
          <w:szCs w:val="22"/>
        </w:rPr>
        <w:t xml:space="preserve">NATEK specializes in the design and implementation of IT business solutions in areas such as network maintenance, implementation, migration and support of SAP environments, maintenance and user support, cloud solutions and automation of cloud environments, software development or data analysis and Quality Assurance, to name a few. NATEK provides its outsourcing services and solutions to industry leaders worldwide in banking and finance, telecommunications, healthcare, technology or the automotive sector. </w:t>
      </w:r>
    </w:p>
    <w:p w14:paraId="1BB560F8" w14:textId="7CBE7FF3" w:rsidR="004F4A0F" w:rsidRPr="004F4A0F" w:rsidRDefault="00C07D04" w:rsidP="00671ADD">
      <w:pPr>
        <w:spacing w:after="280"/>
        <w:jc w:val="both"/>
        <w:rPr>
          <w:rFonts w:ascii="Arial" w:eastAsia="Arial" w:hAnsi="Arial" w:cs="Arial"/>
          <w:sz w:val="22"/>
          <w:szCs w:val="22"/>
        </w:rPr>
      </w:pPr>
      <w:r>
        <w:rPr>
          <w:rFonts w:ascii="Arial" w:hAnsi="Arial"/>
          <w:sz w:val="22"/>
          <w:szCs w:val="22"/>
        </w:rPr>
        <w:t xml:space="preserve">NATEK, founded in Brno in 2004, carries out projects across the world. It currently has offices in seven locations in four countries in the Central and Eastern European region: Bulgaria, Czechia, Poland and Slovakia. </w:t>
      </w:r>
    </w:p>
    <w:p w14:paraId="4A00D2AA" w14:textId="587FF863" w:rsidR="00F17A1B" w:rsidRPr="008163CF" w:rsidRDefault="00DC7FA9" w:rsidP="00DC7FA9">
      <w:pPr>
        <w:spacing w:after="280"/>
        <w:jc w:val="both"/>
        <w:rPr>
          <w:rFonts w:ascii="Arial" w:eastAsia="Arial" w:hAnsi="Arial" w:cs="Arial"/>
          <w:i/>
          <w:sz w:val="22"/>
          <w:szCs w:val="22"/>
        </w:rPr>
      </w:pPr>
      <w:r>
        <w:rPr>
          <w:rFonts w:ascii="Arial" w:hAnsi="Arial"/>
          <w:i/>
          <w:sz w:val="22"/>
          <w:szCs w:val="22"/>
        </w:rPr>
        <w:t xml:space="preserve">‘We are pleased that NATEK has chosen Infinity for its new headquarters in </w:t>
      </w:r>
      <w:proofErr w:type="spellStart"/>
      <w:r>
        <w:rPr>
          <w:rFonts w:ascii="Arial" w:hAnsi="Arial"/>
          <w:i/>
          <w:sz w:val="22"/>
          <w:szCs w:val="22"/>
        </w:rPr>
        <w:t>Wrocław</w:t>
      </w:r>
      <w:proofErr w:type="spellEnd"/>
      <w:r>
        <w:rPr>
          <w:rFonts w:ascii="Arial" w:hAnsi="Arial"/>
          <w:i/>
          <w:sz w:val="22"/>
          <w:szCs w:val="22"/>
        </w:rPr>
        <w:t xml:space="preserve">. Trust from such an innovative and rapidly growing business is the best proof of the quality of our building. Our partner knows </w:t>
      </w:r>
      <w:proofErr w:type="spellStart"/>
      <w:r>
        <w:rPr>
          <w:rFonts w:ascii="Arial" w:hAnsi="Arial"/>
          <w:i/>
          <w:sz w:val="22"/>
          <w:szCs w:val="22"/>
        </w:rPr>
        <w:t>Wrocław</w:t>
      </w:r>
      <w:proofErr w:type="spellEnd"/>
      <w:r>
        <w:rPr>
          <w:rFonts w:ascii="Arial" w:hAnsi="Arial"/>
          <w:i/>
          <w:sz w:val="22"/>
          <w:szCs w:val="22"/>
        </w:rPr>
        <w:t xml:space="preserve"> very well, including the specifics of this market and the office space available on offer; therefore, we appreciate all the more that Infinity </w:t>
      </w:r>
      <w:r w:rsidR="00114E42">
        <w:rPr>
          <w:rFonts w:ascii="Arial" w:hAnsi="Arial"/>
          <w:i/>
          <w:sz w:val="22"/>
          <w:szCs w:val="22"/>
        </w:rPr>
        <w:t>is</w:t>
      </w:r>
      <w:r>
        <w:rPr>
          <w:rFonts w:ascii="Arial" w:hAnsi="Arial"/>
          <w:i/>
          <w:sz w:val="22"/>
          <w:szCs w:val="22"/>
        </w:rPr>
        <w:t xml:space="preserve"> NATEK’s choice. The central location in a place perfectly connected on the map of </w:t>
      </w:r>
      <w:proofErr w:type="spellStart"/>
      <w:r>
        <w:rPr>
          <w:rFonts w:ascii="Arial" w:hAnsi="Arial"/>
          <w:i/>
          <w:sz w:val="22"/>
          <w:szCs w:val="22"/>
        </w:rPr>
        <w:t>Wrocław</w:t>
      </w:r>
      <w:proofErr w:type="spellEnd"/>
      <w:r>
        <w:rPr>
          <w:rFonts w:ascii="Arial" w:hAnsi="Arial"/>
          <w:i/>
          <w:sz w:val="22"/>
          <w:szCs w:val="22"/>
        </w:rPr>
        <w:t>, the highest quality of space and the applied technological solutions, as well as exceptional attention to ESG aspects, which translates, among o</w:t>
      </w:r>
      <w:r w:rsidR="00114E42">
        <w:rPr>
          <w:rFonts w:ascii="Arial" w:hAnsi="Arial"/>
          <w:i/>
          <w:sz w:val="22"/>
          <w:szCs w:val="22"/>
        </w:rPr>
        <w:t>ther things, into service costs</w:t>
      </w:r>
      <w:r w:rsidR="004701DF">
        <w:rPr>
          <w:rFonts w:ascii="Arial" w:hAnsi="Arial"/>
          <w:i/>
          <w:sz w:val="22"/>
          <w:szCs w:val="22"/>
        </w:rPr>
        <w:t>,</w:t>
      </w:r>
      <w:r>
        <w:rPr>
          <w:rFonts w:ascii="Arial" w:hAnsi="Arial"/>
          <w:i/>
          <w:sz w:val="22"/>
          <w:szCs w:val="22"/>
        </w:rPr>
        <w:t xml:space="preserve"> are the distinctive features of our project. It is these factors that make companies looking towards the future and aware of their goals bet on Infinity</w:t>
      </w:r>
      <w:r>
        <w:rPr>
          <w:rFonts w:ascii="Arial" w:hAnsi="Arial"/>
          <w:sz w:val="22"/>
          <w:szCs w:val="22"/>
        </w:rPr>
        <w:t xml:space="preserve">,’ said </w:t>
      </w:r>
      <w:r>
        <w:rPr>
          <w:rFonts w:ascii="Arial" w:hAnsi="Arial"/>
          <w:b/>
          <w:sz w:val="22"/>
          <w:szCs w:val="22"/>
        </w:rPr>
        <w:t xml:space="preserve">Mariusz </w:t>
      </w:r>
      <w:proofErr w:type="spellStart"/>
      <w:r>
        <w:rPr>
          <w:rFonts w:ascii="Arial" w:hAnsi="Arial"/>
          <w:b/>
          <w:sz w:val="22"/>
          <w:szCs w:val="22"/>
        </w:rPr>
        <w:t>Frąckiewicz</w:t>
      </w:r>
      <w:proofErr w:type="spellEnd"/>
      <w:r>
        <w:rPr>
          <w:rFonts w:ascii="Arial" w:hAnsi="Arial"/>
          <w:b/>
          <w:sz w:val="22"/>
          <w:szCs w:val="22"/>
        </w:rPr>
        <w:t xml:space="preserve">, Director Poland at </w:t>
      </w:r>
      <w:proofErr w:type="spellStart"/>
      <w:r>
        <w:rPr>
          <w:rFonts w:ascii="Arial" w:hAnsi="Arial"/>
          <w:b/>
          <w:sz w:val="22"/>
          <w:szCs w:val="22"/>
        </w:rPr>
        <w:t>Avestus</w:t>
      </w:r>
      <w:proofErr w:type="spellEnd"/>
      <w:r>
        <w:rPr>
          <w:rFonts w:ascii="Arial" w:hAnsi="Arial"/>
          <w:b/>
          <w:sz w:val="22"/>
          <w:szCs w:val="22"/>
        </w:rPr>
        <w:t xml:space="preserve"> Real Estate</w:t>
      </w:r>
      <w:r>
        <w:rPr>
          <w:rFonts w:ascii="Arial" w:hAnsi="Arial"/>
          <w:sz w:val="22"/>
          <w:szCs w:val="22"/>
        </w:rPr>
        <w:t>.</w:t>
      </w:r>
    </w:p>
    <w:p w14:paraId="7F77ACA0" w14:textId="7709F8FF" w:rsidR="001D4078" w:rsidRDefault="00270BFD" w:rsidP="00DC7FA9">
      <w:pPr>
        <w:spacing w:after="280"/>
        <w:jc w:val="both"/>
        <w:rPr>
          <w:rFonts w:ascii="Arial" w:eastAsia="Arial" w:hAnsi="Arial" w:cs="Arial"/>
          <w:sz w:val="22"/>
          <w:szCs w:val="22"/>
        </w:rPr>
      </w:pPr>
      <w:r>
        <w:rPr>
          <w:rFonts w:ascii="Arial" w:hAnsi="Arial"/>
          <w:sz w:val="22"/>
          <w:szCs w:val="22"/>
        </w:rPr>
        <w:t>NATEK Po</w:t>
      </w:r>
      <w:r w:rsidR="00114E42">
        <w:rPr>
          <w:rFonts w:ascii="Arial" w:hAnsi="Arial"/>
          <w:sz w:val="22"/>
          <w:szCs w:val="22"/>
        </w:rPr>
        <w:t xml:space="preserve">land’s new headquarters in </w:t>
      </w:r>
      <w:proofErr w:type="spellStart"/>
      <w:r w:rsidR="00114E42">
        <w:rPr>
          <w:rFonts w:ascii="Arial" w:hAnsi="Arial"/>
          <w:sz w:val="22"/>
          <w:szCs w:val="22"/>
        </w:rPr>
        <w:t>Wrocł</w:t>
      </w:r>
      <w:r>
        <w:rPr>
          <w:rFonts w:ascii="Arial" w:hAnsi="Arial"/>
          <w:sz w:val="22"/>
          <w:szCs w:val="22"/>
        </w:rPr>
        <w:t>aw</w:t>
      </w:r>
      <w:proofErr w:type="spellEnd"/>
      <w:r>
        <w:rPr>
          <w:rFonts w:ascii="Arial" w:hAnsi="Arial"/>
          <w:sz w:val="22"/>
          <w:szCs w:val="22"/>
        </w:rPr>
        <w:t xml:space="preserve"> will be arranged on 700 sqm</w:t>
      </w:r>
      <w:r w:rsidR="00A10AF7">
        <w:rPr>
          <w:rFonts w:ascii="Arial" w:hAnsi="Arial"/>
          <w:sz w:val="22"/>
          <w:szCs w:val="22"/>
        </w:rPr>
        <w:t>.</w:t>
      </w:r>
      <w:r>
        <w:rPr>
          <w:rFonts w:ascii="Arial" w:hAnsi="Arial"/>
          <w:sz w:val="22"/>
          <w:szCs w:val="22"/>
        </w:rPr>
        <w:t xml:space="preserve"> of space located on the 5th floor of the Infinity office building (from the intersection of </w:t>
      </w:r>
      <w:proofErr w:type="spellStart"/>
      <w:r>
        <w:rPr>
          <w:rFonts w:ascii="Arial" w:hAnsi="Arial"/>
          <w:sz w:val="22"/>
          <w:szCs w:val="22"/>
        </w:rPr>
        <w:t>Legnicka</w:t>
      </w:r>
      <w:proofErr w:type="spellEnd"/>
      <w:r>
        <w:rPr>
          <w:rFonts w:ascii="Arial" w:hAnsi="Arial"/>
          <w:sz w:val="22"/>
          <w:szCs w:val="22"/>
        </w:rPr>
        <w:t xml:space="preserve"> and </w:t>
      </w:r>
      <w:proofErr w:type="spellStart"/>
      <w:r>
        <w:rPr>
          <w:rFonts w:ascii="Arial" w:hAnsi="Arial"/>
          <w:sz w:val="22"/>
          <w:szCs w:val="22"/>
        </w:rPr>
        <w:t>Nabycińska</w:t>
      </w:r>
      <w:proofErr w:type="spellEnd"/>
      <w:r>
        <w:rPr>
          <w:rFonts w:ascii="Arial" w:hAnsi="Arial"/>
          <w:sz w:val="22"/>
          <w:szCs w:val="22"/>
        </w:rPr>
        <w:t xml:space="preserve"> streets). The company will move into the office building in May 2024 from another building in the capital of Lower Silesia. Brookfield Partners advised the tenant in the negotiation process, and </w:t>
      </w:r>
      <w:proofErr w:type="spellStart"/>
      <w:r>
        <w:rPr>
          <w:rFonts w:ascii="Arial" w:hAnsi="Arial"/>
          <w:sz w:val="22"/>
          <w:szCs w:val="22"/>
        </w:rPr>
        <w:t>Avestus</w:t>
      </w:r>
      <w:proofErr w:type="spellEnd"/>
      <w:r>
        <w:rPr>
          <w:rFonts w:ascii="Arial" w:hAnsi="Arial"/>
          <w:sz w:val="22"/>
          <w:szCs w:val="22"/>
        </w:rPr>
        <w:t xml:space="preserve"> Real Estate was represented by JLL. The lease agreement was signed for 7 years. </w:t>
      </w:r>
    </w:p>
    <w:p w14:paraId="69054057" w14:textId="5ADFCE66" w:rsidR="0043726A" w:rsidRDefault="001628C1" w:rsidP="00A87D1F">
      <w:pPr>
        <w:spacing w:after="280"/>
        <w:jc w:val="both"/>
        <w:rPr>
          <w:rFonts w:ascii="Arial" w:eastAsia="Arial" w:hAnsi="Arial" w:cs="Arial"/>
          <w:iCs/>
          <w:sz w:val="22"/>
          <w:szCs w:val="22"/>
        </w:rPr>
      </w:pPr>
      <w:r>
        <w:rPr>
          <w:rFonts w:ascii="Arial" w:hAnsi="Arial"/>
          <w:i/>
          <w:sz w:val="22"/>
          <w:szCs w:val="22"/>
        </w:rPr>
        <w:t xml:space="preserve">‘To meet the expectations of our clients and employees, </w:t>
      </w:r>
      <w:r>
        <w:rPr>
          <w:rFonts w:ascii="Arial" w:hAnsi="Arial"/>
          <w:i/>
          <w:iCs/>
          <w:sz w:val="22"/>
          <w:szCs w:val="22"/>
        </w:rPr>
        <w:t xml:space="preserve">we have made another strategic decision as an integral part of our plan to expand NATEK’s presence in Poland, and we are </w:t>
      </w:r>
      <w:r>
        <w:rPr>
          <w:rFonts w:ascii="Arial" w:hAnsi="Arial"/>
          <w:i/>
          <w:iCs/>
          <w:sz w:val="22"/>
          <w:szCs w:val="22"/>
        </w:rPr>
        <w:lastRenderedPageBreak/>
        <w:t xml:space="preserve">pleased to announce our expansion in </w:t>
      </w:r>
      <w:proofErr w:type="spellStart"/>
      <w:r>
        <w:rPr>
          <w:rFonts w:ascii="Arial" w:hAnsi="Arial"/>
          <w:i/>
          <w:iCs/>
          <w:sz w:val="22"/>
          <w:szCs w:val="22"/>
        </w:rPr>
        <w:t>Wrocław</w:t>
      </w:r>
      <w:proofErr w:type="spellEnd"/>
      <w:r>
        <w:rPr>
          <w:rFonts w:ascii="Arial" w:hAnsi="Arial"/>
          <w:i/>
          <w:sz w:val="22"/>
          <w:szCs w:val="22"/>
        </w:rPr>
        <w:t>.</w:t>
      </w:r>
      <w:r>
        <w:rPr>
          <w:rFonts w:ascii="Arial" w:hAnsi="Arial"/>
          <w:i/>
          <w:iCs/>
          <w:sz w:val="22"/>
          <w:szCs w:val="22"/>
        </w:rPr>
        <w:t xml:space="preserve"> </w:t>
      </w:r>
      <w:r>
        <w:rPr>
          <w:rFonts w:ascii="Arial" w:hAnsi="Arial"/>
          <w:i/>
          <w:sz w:val="22"/>
          <w:szCs w:val="22"/>
        </w:rPr>
        <w:t xml:space="preserve">We are a rapidly growing business with ambitious goals and a strategy for the future; hence, we need to be geared for the journey ahead. Infinity is a prime example of the highest quality and ESG standards that a modern office building can offer. The facility fits perfectly with the long-term goals of our organization and will be a suitable foundation for NATEK’s further development. With our new office, we will gain a firm position to strengthen the existing relationships with our clients, as well as create new ones. At the same time, the office will provide our current and future employees with a modern, sustainable, attractive and growth-enhancing work environment in which they can spend their time effectively and pleasurably, delivering solutions to our clients. With more space, we will also be able to offer many more great job opportunities to </w:t>
      </w:r>
      <w:proofErr w:type="spellStart"/>
      <w:r>
        <w:rPr>
          <w:rFonts w:ascii="Arial" w:hAnsi="Arial"/>
          <w:i/>
          <w:sz w:val="22"/>
          <w:szCs w:val="22"/>
        </w:rPr>
        <w:t>Wrocław</w:t>
      </w:r>
      <w:proofErr w:type="spellEnd"/>
      <w:r>
        <w:rPr>
          <w:rFonts w:ascii="Arial" w:hAnsi="Arial"/>
          <w:i/>
          <w:sz w:val="22"/>
          <w:szCs w:val="22"/>
        </w:rPr>
        <w:t xml:space="preserve"> technology talent willing to expand their knowledge base, directly influence the future of our solutions and advance their careers. We do believe that </w:t>
      </w:r>
      <w:proofErr w:type="spellStart"/>
      <w:r>
        <w:rPr>
          <w:rFonts w:ascii="Arial" w:hAnsi="Arial"/>
          <w:i/>
          <w:sz w:val="22"/>
          <w:szCs w:val="22"/>
        </w:rPr>
        <w:t>Wrocław</w:t>
      </w:r>
      <w:proofErr w:type="spellEnd"/>
      <w:r>
        <w:rPr>
          <w:rFonts w:ascii="Arial" w:hAnsi="Arial"/>
          <w:i/>
          <w:sz w:val="22"/>
          <w:szCs w:val="22"/>
        </w:rPr>
        <w:t xml:space="preserve"> is a city with great innovative potential, which is an ideal place for an IT company to grow. We feel welcome here and look forward to further expanding our team,’ </w:t>
      </w:r>
      <w:r>
        <w:rPr>
          <w:rFonts w:ascii="Arial" w:hAnsi="Arial"/>
          <w:sz w:val="22"/>
          <w:szCs w:val="22"/>
        </w:rPr>
        <w:t>commented</w:t>
      </w:r>
      <w:r>
        <w:rPr>
          <w:rFonts w:ascii="Arial" w:hAnsi="Arial"/>
          <w:b/>
          <w:sz w:val="22"/>
          <w:szCs w:val="22"/>
        </w:rPr>
        <w:t xml:space="preserve"> </w:t>
      </w:r>
      <w:r>
        <w:rPr>
          <w:rFonts w:ascii="Arial" w:hAnsi="Arial"/>
          <w:b/>
          <w:iCs/>
          <w:sz w:val="22"/>
          <w:szCs w:val="22"/>
        </w:rPr>
        <w:t xml:space="preserve">Jana </w:t>
      </w:r>
      <w:proofErr w:type="spellStart"/>
      <w:r>
        <w:rPr>
          <w:rFonts w:ascii="Arial" w:hAnsi="Arial"/>
          <w:b/>
          <w:iCs/>
          <w:sz w:val="22"/>
          <w:szCs w:val="22"/>
        </w:rPr>
        <w:t>Kruzliakova</w:t>
      </w:r>
      <w:proofErr w:type="spellEnd"/>
      <w:r>
        <w:rPr>
          <w:rFonts w:ascii="Arial" w:hAnsi="Arial"/>
          <w:b/>
          <w:iCs/>
          <w:sz w:val="22"/>
          <w:szCs w:val="22"/>
        </w:rPr>
        <w:t>, NATEK VP Sales &amp; Marketing.</w:t>
      </w:r>
    </w:p>
    <w:p w14:paraId="4CC5B66F" w14:textId="77777777" w:rsidR="00A87D1F" w:rsidRDefault="00A87D1F" w:rsidP="00A87D1F">
      <w:pPr>
        <w:spacing w:after="280"/>
        <w:jc w:val="both"/>
        <w:rPr>
          <w:rFonts w:ascii="Arial" w:hAnsi="Arial"/>
          <w:sz w:val="22"/>
          <w:szCs w:val="22"/>
        </w:rPr>
      </w:pPr>
      <w:r>
        <w:rPr>
          <w:rFonts w:ascii="Arial" w:hAnsi="Arial"/>
          <w:sz w:val="22"/>
          <w:szCs w:val="22"/>
        </w:rPr>
        <w:t xml:space="preserve">Infinity is a seven-storey class A office building offering, among other things, 18,727 sqm. of office space, 1,561 sqm. of service and retail space, and a three-level underground car park with 311 parking spaces. With cyclists in mind, 128 bicycle stands will be fitted in an enclosed area provided with changing rooms and showers. The building, delivered by </w:t>
      </w:r>
      <w:proofErr w:type="spellStart"/>
      <w:r>
        <w:rPr>
          <w:rFonts w:ascii="Arial" w:hAnsi="Arial"/>
          <w:sz w:val="22"/>
          <w:szCs w:val="22"/>
        </w:rPr>
        <w:t>Avestus</w:t>
      </w:r>
      <w:proofErr w:type="spellEnd"/>
      <w:r>
        <w:rPr>
          <w:rFonts w:ascii="Arial" w:hAnsi="Arial"/>
          <w:sz w:val="22"/>
          <w:szCs w:val="22"/>
        </w:rPr>
        <w:t xml:space="preserve"> Real Estate in cooperation with its business partner Alchemy Properties, </w:t>
      </w:r>
      <w:r w:rsidRPr="00416F24">
        <w:rPr>
          <w:rFonts w:ascii="Arial" w:hAnsi="Arial"/>
          <w:sz w:val="22"/>
          <w:szCs w:val="22"/>
        </w:rPr>
        <w:t>is BREEAM-certified at the Excellent level, and WELL Health-Safety certified, which confirms the high standard of safety procedures.</w:t>
      </w:r>
    </w:p>
    <w:p w14:paraId="57F491B2" w14:textId="77777777" w:rsidR="00A87D1F" w:rsidRPr="009A4182" w:rsidRDefault="00A87D1F" w:rsidP="00A87D1F">
      <w:pPr>
        <w:spacing w:after="280"/>
        <w:jc w:val="both"/>
        <w:rPr>
          <w:rFonts w:ascii="Arial" w:hAnsi="Arial"/>
          <w:sz w:val="22"/>
          <w:szCs w:val="22"/>
        </w:rPr>
      </w:pPr>
      <w:r w:rsidRPr="009A4182">
        <w:rPr>
          <w:rFonts w:ascii="Arial" w:hAnsi="Arial"/>
          <w:sz w:val="22"/>
          <w:szCs w:val="22"/>
        </w:rPr>
        <w:t xml:space="preserve">The Infinity office building features state-of-the-art technologies, including an innovative tenant service platform by </w:t>
      </w:r>
      <w:proofErr w:type="spellStart"/>
      <w:r w:rsidRPr="009A4182">
        <w:rPr>
          <w:rFonts w:ascii="Arial" w:hAnsi="Arial"/>
          <w:sz w:val="22"/>
          <w:szCs w:val="22"/>
        </w:rPr>
        <w:t>spaceOS</w:t>
      </w:r>
      <w:proofErr w:type="spellEnd"/>
      <w:r w:rsidRPr="009A4182">
        <w:rPr>
          <w:rFonts w:ascii="Arial" w:hAnsi="Arial"/>
          <w:sz w:val="22"/>
          <w:szCs w:val="22"/>
        </w:rPr>
        <w:t>. Touchless solutions, tilting windows</w:t>
      </w:r>
      <w:r>
        <w:rPr>
          <w:rFonts w:ascii="Arial" w:hAnsi="Arial"/>
          <w:sz w:val="22"/>
          <w:szCs w:val="22"/>
        </w:rPr>
        <w:t>,</w:t>
      </w:r>
      <w:r w:rsidRPr="009A4182">
        <w:rPr>
          <w:rFonts w:ascii="Arial" w:hAnsi="Arial"/>
          <w:sz w:val="22"/>
          <w:szCs w:val="22"/>
        </w:rPr>
        <w:t xml:space="preserve"> and top-quality air filters ensure the safety and comfort of the users. Infinity also features an impressive lobby </w:t>
      </w:r>
      <w:r w:rsidRPr="00142156">
        <w:rPr>
          <w:rFonts w:ascii="Arial" w:hAnsi="Arial"/>
          <w:sz w:val="22"/>
          <w:szCs w:val="22"/>
        </w:rPr>
        <w:t>with vegetation inside.</w:t>
      </w:r>
      <w:r w:rsidRPr="009A4182">
        <w:rPr>
          <w:rFonts w:ascii="Arial" w:hAnsi="Arial"/>
          <w:sz w:val="22"/>
          <w:szCs w:val="22"/>
        </w:rPr>
        <w:t xml:space="preserve"> Spacious terraces with elements of structural landscaping and greenery have been created on the roof of the building. Everything about the Infinity project</w:t>
      </w:r>
      <w:r>
        <w:rPr>
          <w:rFonts w:ascii="Arial" w:hAnsi="Arial"/>
          <w:sz w:val="22"/>
          <w:szCs w:val="22"/>
        </w:rPr>
        <w:t>—</w:t>
      </w:r>
      <w:r w:rsidRPr="009A4182">
        <w:rPr>
          <w:rFonts w:ascii="Arial" w:hAnsi="Arial"/>
          <w:sz w:val="22"/>
          <w:szCs w:val="22"/>
        </w:rPr>
        <w:t>the construction work, the technologies and solutions used</w:t>
      </w:r>
      <w:r>
        <w:rPr>
          <w:rFonts w:ascii="Arial" w:hAnsi="Arial"/>
          <w:sz w:val="22"/>
          <w:szCs w:val="22"/>
        </w:rPr>
        <w:t>,</w:t>
      </w:r>
      <w:r w:rsidRPr="009A4182">
        <w:rPr>
          <w:rFonts w:ascii="Arial" w:hAnsi="Arial"/>
          <w:sz w:val="22"/>
          <w:szCs w:val="22"/>
        </w:rPr>
        <w:t xml:space="preserve"> as well as the management of the building</w:t>
      </w:r>
      <w:r>
        <w:rPr>
          <w:rFonts w:ascii="Arial" w:hAnsi="Arial"/>
          <w:sz w:val="22"/>
          <w:szCs w:val="22"/>
        </w:rPr>
        <w:t>—has been</w:t>
      </w:r>
      <w:r w:rsidRPr="009A4182">
        <w:rPr>
          <w:rFonts w:ascii="Arial" w:hAnsi="Arial"/>
          <w:sz w:val="22"/>
          <w:szCs w:val="22"/>
        </w:rPr>
        <w:t xml:space="preserve"> carried out in </w:t>
      </w:r>
      <w:r>
        <w:rPr>
          <w:rFonts w:ascii="Arial" w:hAnsi="Arial"/>
          <w:sz w:val="22"/>
          <w:szCs w:val="22"/>
        </w:rPr>
        <w:t>compliance</w:t>
      </w:r>
      <w:r w:rsidRPr="009A4182">
        <w:rPr>
          <w:rFonts w:ascii="Arial" w:hAnsi="Arial"/>
          <w:sz w:val="22"/>
          <w:szCs w:val="22"/>
        </w:rPr>
        <w:t xml:space="preserve"> with ESG criteria to guarantee the building’s </w:t>
      </w:r>
      <w:r>
        <w:rPr>
          <w:rFonts w:ascii="Arial" w:hAnsi="Arial"/>
          <w:sz w:val="22"/>
          <w:szCs w:val="22"/>
        </w:rPr>
        <w:t>small</w:t>
      </w:r>
      <w:r w:rsidRPr="009A4182">
        <w:rPr>
          <w:rFonts w:ascii="Arial" w:hAnsi="Arial"/>
          <w:sz w:val="22"/>
          <w:szCs w:val="22"/>
        </w:rPr>
        <w:t xml:space="preserve"> carbon footprint and minimi</w:t>
      </w:r>
      <w:r>
        <w:rPr>
          <w:rFonts w:ascii="Arial" w:hAnsi="Arial"/>
          <w:sz w:val="22"/>
          <w:szCs w:val="22"/>
        </w:rPr>
        <w:t>z</w:t>
      </w:r>
      <w:r w:rsidRPr="009A4182">
        <w:rPr>
          <w:rFonts w:ascii="Arial" w:hAnsi="Arial"/>
          <w:sz w:val="22"/>
          <w:szCs w:val="22"/>
        </w:rPr>
        <w:t>e its environmental impact.</w:t>
      </w:r>
    </w:p>
    <w:p w14:paraId="5C863D8B" w14:textId="5362CFD6" w:rsidR="00A87D1F" w:rsidRPr="009A4182" w:rsidRDefault="00A87D1F" w:rsidP="00A87D1F">
      <w:pPr>
        <w:spacing w:after="280"/>
        <w:jc w:val="both"/>
        <w:rPr>
          <w:rFonts w:ascii="Arial" w:eastAsia="Arial" w:hAnsi="Arial" w:cs="Arial"/>
          <w:sz w:val="22"/>
          <w:szCs w:val="22"/>
        </w:rPr>
      </w:pPr>
      <w:r w:rsidRPr="00416F24">
        <w:rPr>
          <w:rFonts w:ascii="Arial" w:hAnsi="Arial"/>
          <w:sz w:val="22"/>
          <w:szCs w:val="22"/>
        </w:rPr>
        <w:t xml:space="preserve">In addition to </w:t>
      </w:r>
      <w:r w:rsidR="00A10AF7">
        <w:rPr>
          <w:rFonts w:ascii="Arial" w:hAnsi="Arial"/>
          <w:sz w:val="22"/>
          <w:szCs w:val="22"/>
        </w:rPr>
        <w:t>NATEK Poland</w:t>
      </w:r>
      <w:r w:rsidRPr="00416F24">
        <w:rPr>
          <w:rFonts w:ascii="Arial" w:hAnsi="Arial"/>
          <w:sz w:val="22"/>
          <w:szCs w:val="22"/>
        </w:rPr>
        <w:t xml:space="preserve">, the tenants at </w:t>
      </w:r>
      <w:r>
        <w:rPr>
          <w:rFonts w:ascii="Arial" w:hAnsi="Arial"/>
          <w:sz w:val="22"/>
          <w:szCs w:val="22"/>
        </w:rPr>
        <w:t>Infinity</w:t>
      </w:r>
      <w:r w:rsidRPr="00416F24">
        <w:rPr>
          <w:rFonts w:ascii="Arial" w:hAnsi="Arial"/>
          <w:sz w:val="22"/>
          <w:szCs w:val="22"/>
        </w:rPr>
        <w:t xml:space="preserve"> </w:t>
      </w:r>
      <w:r>
        <w:rPr>
          <w:rFonts w:ascii="Arial" w:hAnsi="Arial"/>
          <w:sz w:val="22"/>
          <w:szCs w:val="22"/>
        </w:rPr>
        <w:t xml:space="preserve">office part </w:t>
      </w:r>
      <w:r w:rsidRPr="00416F24">
        <w:rPr>
          <w:rFonts w:ascii="Arial" w:hAnsi="Arial"/>
          <w:sz w:val="22"/>
          <w:szCs w:val="22"/>
        </w:rPr>
        <w:t>include</w:t>
      </w:r>
      <w:r w:rsidR="00A10AF7">
        <w:rPr>
          <w:rFonts w:ascii="Arial" w:hAnsi="Arial"/>
          <w:sz w:val="22"/>
          <w:szCs w:val="22"/>
        </w:rPr>
        <w:t xml:space="preserve"> </w:t>
      </w:r>
      <w:proofErr w:type="spellStart"/>
      <w:r w:rsidR="00A10AF7">
        <w:rPr>
          <w:rFonts w:ascii="Arial" w:hAnsi="Arial"/>
          <w:sz w:val="22"/>
          <w:szCs w:val="22"/>
        </w:rPr>
        <w:t>Avenga</w:t>
      </w:r>
      <w:proofErr w:type="spellEnd"/>
      <w:r w:rsidR="00A10AF7">
        <w:rPr>
          <w:rFonts w:ascii="Arial" w:hAnsi="Arial"/>
          <w:sz w:val="22"/>
          <w:szCs w:val="22"/>
        </w:rPr>
        <w:t>,</w:t>
      </w:r>
      <w:r w:rsidRPr="00416F24">
        <w:rPr>
          <w:rFonts w:ascii="Arial" w:hAnsi="Arial"/>
          <w:sz w:val="22"/>
          <w:szCs w:val="22"/>
        </w:rPr>
        <w:t xml:space="preserve"> </w:t>
      </w:r>
      <w:proofErr w:type="spellStart"/>
      <w:r w:rsidRPr="009A4182">
        <w:rPr>
          <w:rFonts w:ascii="Arial" w:hAnsi="Arial"/>
          <w:sz w:val="22"/>
          <w:szCs w:val="22"/>
        </w:rPr>
        <w:t>Divante</w:t>
      </w:r>
      <w:proofErr w:type="spellEnd"/>
      <w:r>
        <w:rPr>
          <w:rFonts w:ascii="Arial" w:hAnsi="Arial"/>
          <w:sz w:val="22"/>
          <w:szCs w:val="22"/>
        </w:rPr>
        <w:t>, Dom Development</w:t>
      </w:r>
      <w:r w:rsidRPr="009A4182">
        <w:rPr>
          <w:rFonts w:ascii="Arial" w:hAnsi="Arial"/>
          <w:sz w:val="22"/>
          <w:szCs w:val="22"/>
        </w:rPr>
        <w:t>,</w:t>
      </w:r>
      <w:r>
        <w:rPr>
          <w:rFonts w:ascii="Arial" w:hAnsi="Arial"/>
          <w:sz w:val="22"/>
          <w:szCs w:val="22"/>
        </w:rPr>
        <w:t xml:space="preserve"> </w:t>
      </w:r>
      <w:proofErr w:type="spellStart"/>
      <w:r w:rsidRPr="009A4182">
        <w:rPr>
          <w:rFonts w:ascii="Arial" w:hAnsi="Arial"/>
          <w:sz w:val="22"/>
          <w:szCs w:val="22"/>
        </w:rPr>
        <w:t>ingage</w:t>
      </w:r>
      <w:proofErr w:type="spellEnd"/>
      <w:r w:rsidRPr="009A4182">
        <w:rPr>
          <w:rFonts w:ascii="Arial" w:hAnsi="Arial"/>
          <w:sz w:val="22"/>
          <w:szCs w:val="22"/>
        </w:rPr>
        <w:t xml:space="preserve"> Poland</w:t>
      </w:r>
      <w:r>
        <w:rPr>
          <w:rFonts w:ascii="Arial" w:hAnsi="Arial"/>
          <w:sz w:val="22"/>
          <w:szCs w:val="22"/>
        </w:rPr>
        <w:t xml:space="preserve"> and</w:t>
      </w:r>
      <w:r w:rsidRPr="009A4182">
        <w:rPr>
          <w:rFonts w:ascii="Arial" w:hAnsi="Arial"/>
          <w:sz w:val="22"/>
          <w:szCs w:val="22"/>
        </w:rPr>
        <w:t xml:space="preserve"> </w:t>
      </w:r>
      <w:proofErr w:type="spellStart"/>
      <w:r w:rsidRPr="009A4182">
        <w:rPr>
          <w:rFonts w:ascii="Arial" w:hAnsi="Arial"/>
          <w:sz w:val="22"/>
          <w:szCs w:val="22"/>
        </w:rPr>
        <w:t>FutureMeds</w:t>
      </w:r>
      <w:proofErr w:type="spellEnd"/>
      <w:r w:rsidRPr="009A4182">
        <w:rPr>
          <w:rFonts w:ascii="Arial" w:hAnsi="Arial"/>
          <w:sz w:val="22"/>
          <w:szCs w:val="22"/>
        </w:rPr>
        <w:t xml:space="preserve"> (</w:t>
      </w:r>
      <w:r>
        <w:rPr>
          <w:rFonts w:ascii="Arial" w:hAnsi="Arial"/>
          <w:sz w:val="22"/>
          <w:szCs w:val="22"/>
        </w:rPr>
        <w:t>at</w:t>
      </w:r>
      <w:r w:rsidRPr="009A4182">
        <w:rPr>
          <w:rFonts w:ascii="Arial" w:hAnsi="Arial"/>
          <w:sz w:val="22"/>
          <w:szCs w:val="22"/>
        </w:rPr>
        <w:t xml:space="preserve"> Infinity, the company will occupy both retail and office space).</w:t>
      </w:r>
    </w:p>
    <w:p w14:paraId="24F3DC35" w14:textId="3843BD62" w:rsidR="00A87D1F" w:rsidRPr="009A4182" w:rsidRDefault="00A87D1F" w:rsidP="00A87D1F">
      <w:pPr>
        <w:spacing w:after="280"/>
        <w:jc w:val="both"/>
        <w:rPr>
          <w:rFonts w:ascii="Arial" w:eastAsia="Arial" w:hAnsi="Arial" w:cs="Arial"/>
          <w:sz w:val="22"/>
          <w:szCs w:val="22"/>
        </w:rPr>
      </w:pPr>
      <w:r w:rsidRPr="009A4182">
        <w:rPr>
          <w:rFonts w:ascii="Arial" w:hAnsi="Arial"/>
          <w:sz w:val="22"/>
          <w:szCs w:val="22"/>
        </w:rPr>
        <w:t xml:space="preserve">Infinity </w:t>
      </w:r>
      <w:r>
        <w:rPr>
          <w:rFonts w:ascii="Arial" w:hAnsi="Arial"/>
          <w:sz w:val="22"/>
          <w:szCs w:val="22"/>
        </w:rPr>
        <w:t xml:space="preserve">also </w:t>
      </w:r>
      <w:r w:rsidRPr="009A4182">
        <w:rPr>
          <w:rFonts w:ascii="Arial" w:hAnsi="Arial"/>
          <w:sz w:val="22"/>
          <w:szCs w:val="22"/>
        </w:rPr>
        <w:t>contribute</w:t>
      </w:r>
      <w:r>
        <w:rPr>
          <w:rFonts w:ascii="Arial" w:hAnsi="Arial"/>
          <w:sz w:val="22"/>
          <w:szCs w:val="22"/>
        </w:rPr>
        <w:t>s</w:t>
      </w:r>
      <w:r w:rsidRPr="009A4182">
        <w:rPr>
          <w:rFonts w:ascii="Arial" w:hAnsi="Arial"/>
          <w:sz w:val="22"/>
          <w:szCs w:val="22"/>
        </w:rPr>
        <w:t xml:space="preserve"> to the </w:t>
      </w:r>
      <w:r>
        <w:rPr>
          <w:rFonts w:ascii="Arial" w:hAnsi="Arial"/>
          <w:sz w:val="22"/>
          <w:szCs w:val="22"/>
        </w:rPr>
        <w:t>urban setting</w:t>
      </w:r>
      <w:r w:rsidRPr="009A4182">
        <w:rPr>
          <w:rFonts w:ascii="Arial" w:hAnsi="Arial"/>
          <w:sz w:val="22"/>
          <w:szCs w:val="22"/>
        </w:rPr>
        <w:t xml:space="preserve">, as its public areas </w:t>
      </w:r>
      <w:r>
        <w:rPr>
          <w:rFonts w:ascii="Arial" w:hAnsi="Arial"/>
          <w:sz w:val="22"/>
          <w:szCs w:val="22"/>
        </w:rPr>
        <w:t xml:space="preserve">and </w:t>
      </w:r>
      <w:r w:rsidRPr="009A4182">
        <w:rPr>
          <w:rFonts w:ascii="Arial" w:hAnsi="Arial"/>
          <w:sz w:val="22"/>
          <w:szCs w:val="22"/>
        </w:rPr>
        <w:t xml:space="preserve">retail and service outlets </w:t>
      </w:r>
      <w:r>
        <w:rPr>
          <w:rFonts w:ascii="Arial" w:hAnsi="Arial"/>
          <w:sz w:val="22"/>
          <w:szCs w:val="22"/>
        </w:rPr>
        <w:t xml:space="preserve">will be </w:t>
      </w:r>
      <w:r w:rsidRPr="009A4182">
        <w:rPr>
          <w:rFonts w:ascii="Arial" w:hAnsi="Arial"/>
          <w:sz w:val="22"/>
          <w:szCs w:val="22"/>
        </w:rPr>
        <w:t xml:space="preserve">available not only </w:t>
      </w:r>
      <w:r>
        <w:rPr>
          <w:rFonts w:ascii="Arial" w:hAnsi="Arial"/>
          <w:sz w:val="22"/>
          <w:szCs w:val="22"/>
        </w:rPr>
        <w:t xml:space="preserve">to </w:t>
      </w:r>
      <w:r w:rsidRPr="009A4182">
        <w:rPr>
          <w:rFonts w:ascii="Arial" w:hAnsi="Arial"/>
          <w:sz w:val="22"/>
          <w:szCs w:val="22"/>
        </w:rPr>
        <w:t xml:space="preserve">employees of the complex, but also </w:t>
      </w:r>
      <w:r>
        <w:rPr>
          <w:rFonts w:ascii="Arial" w:hAnsi="Arial"/>
          <w:sz w:val="22"/>
          <w:szCs w:val="22"/>
        </w:rPr>
        <w:t>to</w:t>
      </w:r>
      <w:r w:rsidRPr="009A4182">
        <w:rPr>
          <w:rFonts w:ascii="Arial" w:hAnsi="Arial"/>
          <w:sz w:val="22"/>
          <w:szCs w:val="22"/>
        </w:rPr>
        <w:t xml:space="preserve"> the </w:t>
      </w:r>
      <w:proofErr w:type="spellStart"/>
      <w:r w:rsidRPr="009A4182">
        <w:rPr>
          <w:rFonts w:ascii="Arial" w:hAnsi="Arial"/>
          <w:sz w:val="22"/>
          <w:szCs w:val="22"/>
        </w:rPr>
        <w:t>Wrocław</w:t>
      </w:r>
      <w:proofErr w:type="spellEnd"/>
      <w:r w:rsidRPr="009A4182">
        <w:rPr>
          <w:rFonts w:ascii="Arial" w:hAnsi="Arial"/>
          <w:sz w:val="22"/>
          <w:szCs w:val="22"/>
        </w:rPr>
        <w:t xml:space="preserve"> community. Leases have already been signed with </w:t>
      </w:r>
      <w:r>
        <w:rPr>
          <w:rFonts w:ascii="Arial" w:hAnsi="Arial"/>
          <w:sz w:val="22"/>
          <w:szCs w:val="22"/>
        </w:rPr>
        <w:t xml:space="preserve">the </w:t>
      </w:r>
      <w:proofErr w:type="spellStart"/>
      <w:r w:rsidRPr="009A4182">
        <w:rPr>
          <w:rFonts w:ascii="Arial" w:hAnsi="Arial"/>
          <w:sz w:val="22"/>
          <w:szCs w:val="22"/>
        </w:rPr>
        <w:t>Medicover</w:t>
      </w:r>
      <w:proofErr w:type="spellEnd"/>
      <w:r w:rsidRPr="009A4182">
        <w:rPr>
          <w:rFonts w:ascii="Arial" w:hAnsi="Arial"/>
          <w:sz w:val="22"/>
          <w:szCs w:val="22"/>
        </w:rPr>
        <w:t xml:space="preserve"> </w:t>
      </w:r>
      <w:proofErr w:type="spellStart"/>
      <w:r w:rsidRPr="009A4182">
        <w:rPr>
          <w:rFonts w:ascii="Arial" w:hAnsi="Arial"/>
          <w:sz w:val="22"/>
          <w:szCs w:val="22"/>
        </w:rPr>
        <w:t>Stomatologia</w:t>
      </w:r>
      <w:proofErr w:type="spellEnd"/>
      <w:r w:rsidRPr="009A4182">
        <w:rPr>
          <w:rFonts w:ascii="Arial" w:hAnsi="Arial"/>
          <w:sz w:val="22"/>
          <w:szCs w:val="22"/>
        </w:rPr>
        <w:t xml:space="preserve"> dental clinic, </w:t>
      </w:r>
      <w:proofErr w:type="spellStart"/>
      <w:r w:rsidRPr="009A4182">
        <w:rPr>
          <w:rFonts w:ascii="Arial" w:hAnsi="Arial"/>
          <w:sz w:val="22"/>
          <w:szCs w:val="22"/>
        </w:rPr>
        <w:t>Gorąco</w:t>
      </w:r>
      <w:proofErr w:type="spellEnd"/>
      <w:r w:rsidRPr="009A4182">
        <w:rPr>
          <w:rFonts w:ascii="Arial" w:hAnsi="Arial"/>
          <w:sz w:val="22"/>
          <w:szCs w:val="22"/>
        </w:rPr>
        <w:t xml:space="preserve"> </w:t>
      </w:r>
      <w:proofErr w:type="spellStart"/>
      <w:r w:rsidRPr="009A4182">
        <w:rPr>
          <w:rFonts w:ascii="Arial" w:hAnsi="Arial"/>
          <w:sz w:val="22"/>
          <w:szCs w:val="22"/>
        </w:rPr>
        <w:t>Polecam</w:t>
      </w:r>
      <w:proofErr w:type="spellEnd"/>
      <w:r w:rsidRPr="009A4182">
        <w:rPr>
          <w:rFonts w:ascii="Arial" w:hAnsi="Arial"/>
          <w:sz w:val="22"/>
          <w:szCs w:val="22"/>
        </w:rPr>
        <w:t xml:space="preserve"> </w:t>
      </w:r>
      <w:proofErr w:type="spellStart"/>
      <w:r w:rsidRPr="009A4182">
        <w:rPr>
          <w:rFonts w:ascii="Arial" w:hAnsi="Arial"/>
          <w:sz w:val="22"/>
          <w:szCs w:val="22"/>
        </w:rPr>
        <w:t>Smaki</w:t>
      </w:r>
      <w:proofErr w:type="spellEnd"/>
      <w:r w:rsidRPr="009A4182">
        <w:rPr>
          <w:rFonts w:ascii="Arial" w:hAnsi="Arial"/>
          <w:sz w:val="22"/>
          <w:szCs w:val="22"/>
        </w:rPr>
        <w:t xml:space="preserve"> z </w:t>
      </w:r>
      <w:proofErr w:type="spellStart"/>
      <w:r w:rsidRPr="009A4182">
        <w:rPr>
          <w:rFonts w:ascii="Arial" w:hAnsi="Arial"/>
          <w:sz w:val="22"/>
          <w:szCs w:val="22"/>
        </w:rPr>
        <w:t>Piekarni</w:t>
      </w:r>
      <w:proofErr w:type="spellEnd"/>
      <w:r w:rsidRPr="009A4182">
        <w:rPr>
          <w:rFonts w:ascii="Arial" w:hAnsi="Arial"/>
          <w:sz w:val="22"/>
          <w:szCs w:val="22"/>
        </w:rPr>
        <w:t xml:space="preserve"> bakery and caf</w:t>
      </w:r>
      <w:r>
        <w:rPr>
          <w:rFonts w:ascii="Arial" w:hAnsi="Arial" w:cs="Arial"/>
          <w:sz w:val="22"/>
          <w:szCs w:val="22"/>
        </w:rPr>
        <w:t>é</w:t>
      </w:r>
      <w:r w:rsidRPr="009A4182">
        <w:rPr>
          <w:rFonts w:ascii="Arial" w:hAnsi="Arial"/>
          <w:sz w:val="22"/>
          <w:szCs w:val="22"/>
        </w:rPr>
        <w:t xml:space="preserve">, </w:t>
      </w:r>
      <w:proofErr w:type="spellStart"/>
      <w:r w:rsidRPr="009A4182">
        <w:rPr>
          <w:rFonts w:ascii="Arial" w:hAnsi="Arial"/>
          <w:sz w:val="22"/>
          <w:szCs w:val="22"/>
        </w:rPr>
        <w:t>Żabka</w:t>
      </w:r>
      <w:proofErr w:type="spellEnd"/>
      <w:r w:rsidRPr="009A4182">
        <w:rPr>
          <w:rFonts w:ascii="Arial" w:hAnsi="Arial"/>
          <w:sz w:val="22"/>
          <w:szCs w:val="22"/>
        </w:rPr>
        <w:t xml:space="preserve"> </w:t>
      </w:r>
      <w:r>
        <w:rPr>
          <w:rFonts w:ascii="Arial" w:hAnsi="Arial"/>
          <w:sz w:val="22"/>
          <w:szCs w:val="22"/>
        </w:rPr>
        <w:t>convenience</w:t>
      </w:r>
      <w:r w:rsidRPr="009A4182">
        <w:rPr>
          <w:rFonts w:ascii="Arial" w:hAnsi="Arial"/>
          <w:sz w:val="22"/>
          <w:szCs w:val="22"/>
        </w:rPr>
        <w:t xml:space="preserve"> store, </w:t>
      </w:r>
      <w:proofErr w:type="spellStart"/>
      <w:r w:rsidRPr="009A4182">
        <w:rPr>
          <w:rFonts w:ascii="Arial" w:hAnsi="Arial"/>
          <w:sz w:val="22"/>
          <w:szCs w:val="22"/>
        </w:rPr>
        <w:t>Toscanizzazione</w:t>
      </w:r>
      <w:proofErr w:type="spellEnd"/>
      <w:r w:rsidRPr="009A4182">
        <w:rPr>
          <w:rFonts w:ascii="Arial" w:hAnsi="Arial"/>
          <w:sz w:val="22"/>
          <w:szCs w:val="22"/>
        </w:rPr>
        <w:t xml:space="preserve"> restaurant</w:t>
      </w:r>
      <w:r>
        <w:rPr>
          <w:rFonts w:ascii="Arial" w:hAnsi="Arial"/>
          <w:sz w:val="22"/>
          <w:szCs w:val="22"/>
        </w:rPr>
        <w:t>,</w:t>
      </w:r>
      <w:r w:rsidRPr="009A4182">
        <w:rPr>
          <w:rFonts w:ascii="Arial" w:hAnsi="Arial"/>
          <w:sz w:val="22"/>
          <w:szCs w:val="22"/>
        </w:rPr>
        <w:t xml:space="preserve"> and </w:t>
      </w:r>
      <w:proofErr w:type="spellStart"/>
      <w:r w:rsidRPr="009A4182">
        <w:rPr>
          <w:rFonts w:ascii="Arial" w:hAnsi="Arial"/>
          <w:sz w:val="22"/>
          <w:szCs w:val="22"/>
        </w:rPr>
        <w:t>FutureMeds</w:t>
      </w:r>
      <w:proofErr w:type="spellEnd"/>
      <w:r w:rsidRPr="009A4182">
        <w:rPr>
          <w:rFonts w:ascii="Arial" w:hAnsi="Arial"/>
          <w:sz w:val="22"/>
          <w:szCs w:val="22"/>
        </w:rPr>
        <w:t xml:space="preserve">. In addition, </w:t>
      </w:r>
      <w:r w:rsidR="00A10AF7" w:rsidRPr="00A10AF7">
        <w:rPr>
          <w:rFonts w:ascii="Arial" w:hAnsi="Arial"/>
          <w:sz w:val="22"/>
          <w:szCs w:val="22"/>
        </w:rPr>
        <w:t>on the</w:t>
      </w:r>
      <w:r w:rsidR="00D91B86">
        <w:rPr>
          <w:rFonts w:ascii="Arial" w:hAnsi="Arial"/>
          <w:sz w:val="22"/>
          <w:szCs w:val="22"/>
        </w:rPr>
        <w:t xml:space="preserve"> </w:t>
      </w:r>
      <w:r w:rsidR="00A10AF7" w:rsidRPr="00A10AF7">
        <w:rPr>
          <w:rFonts w:ascii="Arial" w:hAnsi="Arial"/>
          <w:sz w:val="22"/>
          <w:szCs w:val="22"/>
        </w:rPr>
        <w:t xml:space="preserve">first floor of the building there is </w:t>
      </w:r>
      <w:r w:rsidR="00A10AF7">
        <w:rPr>
          <w:rFonts w:ascii="Arial" w:hAnsi="Arial"/>
          <w:sz w:val="22"/>
          <w:szCs w:val="22"/>
        </w:rPr>
        <w:t>“</w:t>
      </w:r>
      <w:r w:rsidRPr="009A4182">
        <w:rPr>
          <w:rFonts w:ascii="Arial" w:hAnsi="Arial"/>
          <w:sz w:val="22"/>
          <w:szCs w:val="22"/>
        </w:rPr>
        <w:t>UP</w:t>
      </w:r>
      <w:r w:rsidR="00A10AF7">
        <w:rPr>
          <w:rFonts w:ascii="Arial" w:hAnsi="Arial"/>
          <w:sz w:val="22"/>
          <w:szCs w:val="22"/>
        </w:rPr>
        <w:t>”</w:t>
      </w:r>
      <w:r w:rsidRPr="009A4182">
        <w:rPr>
          <w:rFonts w:ascii="Arial" w:hAnsi="Arial"/>
          <w:sz w:val="22"/>
          <w:szCs w:val="22"/>
        </w:rPr>
        <w:t xml:space="preserve"> Fitness Club with a Mission.</w:t>
      </w:r>
      <w:r w:rsidR="00A10AF7" w:rsidRPr="00A10AF7">
        <w:t xml:space="preserve"> </w:t>
      </w:r>
    </w:p>
    <w:p w14:paraId="3A53A782" w14:textId="24109314" w:rsidR="00A87D1F" w:rsidRDefault="00A87D1F" w:rsidP="00A87D1F">
      <w:pPr>
        <w:spacing w:after="280"/>
        <w:jc w:val="both"/>
        <w:rPr>
          <w:rFonts w:ascii="Arial" w:hAnsi="Arial"/>
          <w:sz w:val="22"/>
          <w:szCs w:val="22"/>
        </w:rPr>
      </w:pPr>
      <w:r w:rsidRPr="009A4182">
        <w:rPr>
          <w:rFonts w:ascii="Arial" w:hAnsi="Arial"/>
          <w:sz w:val="22"/>
          <w:szCs w:val="22"/>
        </w:rPr>
        <w:t>The architectural design of Infinity was prepared by AD Stud</w:t>
      </w:r>
      <w:bookmarkStart w:id="0" w:name="_GoBack"/>
      <w:bookmarkEnd w:id="0"/>
      <w:r w:rsidRPr="009A4182">
        <w:rPr>
          <w:rFonts w:ascii="Arial" w:hAnsi="Arial"/>
          <w:sz w:val="22"/>
          <w:szCs w:val="22"/>
        </w:rPr>
        <w:t xml:space="preserve">io, </w:t>
      </w:r>
      <w:proofErr w:type="spellStart"/>
      <w:r w:rsidRPr="009A4182">
        <w:rPr>
          <w:rFonts w:ascii="Arial" w:hAnsi="Arial"/>
          <w:sz w:val="22"/>
          <w:szCs w:val="22"/>
        </w:rPr>
        <w:t>Eiffage</w:t>
      </w:r>
      <w:proofErr w:type="spellEnd"/>
      <w:r w:rsidRPr="009A4182">
        <w:rPr>
          <w:rFonts w:ascii="Arial" w:hAnsi="Arial"/>
          <w:sz w:val="22"/>
          <w:szCs w:val="22"/>
        </w:rPr>
        <w:t xml:space="preserve"> </w:t>
      </w:r>
      <w:proofErr w:type="spellStart"/>
      <w:r w:rsidRPr="009A4182">
        <w:rPr>
          <w:rFonts w:ascii="Arial" w:hAnsi="Arial"/>
          <w:sz w:val="22"/>
          <w:szCs w:val="22"/>
        </w:rPr>
        <w:t>Polska</w:t>
      </w:r>
      <w:proofErr w:type="spellEnd"/>
      <w:r w:rsidRPr="009A4182">
        <w:rPr>
          <w:rFonts w:ascii="Arial" w:hAnsi="Arial"/>
          <w:sz w:val="22"/>
          <w:szCs w:val="22"/>
        </w:rPr>
        <w:t xml:space="preserve"> </w:t>
      </w:r>
      <w:proofErr w:type="spellStart"/>
      <w:r w:rsidRPr="009A4182">
        <w:rPr>
          <w:rFonts w:ascii="Arial" w:hAnsi="Arial"/>
          <w:sz w:val="22"/>
          <w:szCs w:val="22"/>
        </w:rPr>
        <w:t>Budownictwo</w:t>
      </w:r>
      <w:proofErr w:type="spellEnd"/>
      <w:r w:rsidRPr="009A4182">
        <w:rPr>
          <w:rFonts w:ascii="Arial" w:hAnsi="Arial"/>
          <w:sz w:val="22"/>
          <w:szCs w:val="22"/>
        </w:rPr>
        <w:t xml:space="preserve"> was the general constructor, and JLL is in charge of commerciali</w:t>
      </w:r>
      <w:r>
        <w:rPr>
          <w:rFonts w:ascii="Arial" w:hAnsi="Arial"/>
          <w:sz w:val="22"/>
          <w:szCs w:val="22"/>
        </w:rPr>
        <w:t>z</w:t>
      </w:r>
      <w:r w:rsidRPr="009A4182">
        <w:rPr>
          <w:rFonts w:ascii="Arial" w:hAnsi="Arial"/>
          <w:sz w:val="22"/>
          <w:szCs w:val="22"/>
        </w:rPr>
        <w:t xml:space="preserve">ation. </w:t>
      </w:r>
    </w:p>
    <w:p w14:paraId="2AE72C7A" w14:textId="01A1FF5E" w:rsidR="00A10AF7" w:rsidRDefault="00A10AF7" w:rsidP="00A87D1F">
      <w:pPr>
        <w:spacing w:after="280"/>
        <w:jc w:val="both"/>
        <w:rPr>
          <w:rStyle w:val="Uwydatnienie"/>
          <w:rFonts w:ascii="Arial" w:hAnsi="Arial"/>
          <w:i w:val="0"/>
          <w:iCs w:val="0"/>
          <w:sz w:val="22"/>
          <w:szCs w:val="22"/>
        </w:rPr>
      </w:pPr>
    </w:p>
    <w:p w14:paraId="3ECE71B8" w14:textId="77777777" w:rsidR="00A10AF7" w:rsidRPr="00416F24" w:rsidRDefault="00A10AF7" w:rsidP="00A87D1F">
      <w:pPr>
        <w:spacing w:after="280"/>
        <w:jc w:val="both"/>
        <w:rPr>
          <w:rStyle w:val="Uwydatnienie"/>
          <w:rFonts w:ascii="Arial" w:hAnsi="Arial"/>
          <w:i w:val="0"/>
          <w:iCs w:val="0"/>
          <w:sz w:val="22"/>
          <w:szCs w:val="22"/>
        </w:rPr>
      </w:pPr>
    </w:p>
    <w:p w14:paraId="364E004B" w14:textId="77777777" w:rsidR="00A87D1F" w:rsidRPr="009A4182" w:rsidRDefault="00A87D1F" w:rsidP="00A87D1F">
      <w:pPr>
        <w:spacing w:before="280" w:after="280"/>
        <w:ind w:right="-489"/>
        <w:rPr>
          <w:rFonts w:ascii="Arial" w:eastAsia="Arial" w:hAnsi="Arial" w:cs="Arial"/>
          <w:b/>
          <w:sz w:val="20"/>
          <w:szCs w:val="20"/>
        </w:rPr>
      </w:pPr>
      <w:r w:rsidRPr="009A4182">
        <w:rPr>
          <w:rFonts w:ascii="Arial" w:eastAsia="Arial" w:hAnsi="Arial" w:cs="Arial"/>
          <w:b/>
          <w:sz w:val="20"/>
          <w:szCs w:val="20"/>
        </w:rPr>
        <w:lastRenderedPageBreak/>
        <w:t>Infinity – facts and figures:</w:t>
      </w:r>
    </w:p>
    <w:p w14:paraId="696DFD75" w14:textId="77777777" w:rsidR="00A87D1F" w:rsidRPr="009A4182" w:rsidRDefault="00A87D1F" w:rsidP="00A87D1F">
      <w:pPr>
        <w:numPr>
          <w:ilvl w:val="0"/>
          <w:numId w:val="3"/>
        </w:numPr>
        <w:pBdr>
          <w:top w:val="nil"/>
          <w:left w:val="nil"/>
          <w:bottom w:val="nil"/>
          <w:right w:val="nil"/>
          <w:between w:val="nil"/>
        </w:pBdr>
        <w:spacing w:before="280"/>
        <w:ind w:right="-489"/>
        <w:rPr>
          <w:rFonts w:ascii="Arial" w:eastAsia="Arial" w:hAnsi="Arial" w:cs="Arial"/>
          <w:color w:val="000000"/>
          <w:sz w:val="20"/>
          <w:szCs w:val="20"/>
        </w:rPr>
      </w:pPr>
      <w:r w:rsidRPr="009A4182">
        <w:rPr>
          <w:rFonts w:ascii="Arial" w:eastAsia="Arial" w:hAnsi="Arial" w:cs="Arial"/>
          <w:color w:val="000000"/>
          <w:sz w:val="20"/>
          <w:szCs w:val="20"/>
        </w:rPr>
        <w:t>Total leasable area</w:t>
      </w:r>
      <w:r w:rsidRPr="009A4182">
        <w:rPr>
          <w:rFonts w:ascii="Arial" w:eastAsia="Arial" w:hAnsi="Arial" w:cs="Arial"/>
          <w:sz w:val="20"/>
          <w:szCs w:val="20"/>
        </w:rPr>
        <w:t>:</w:t>
      </w:r>
      <w:r w:rsidRPr="009A4182">
        <w:rPr>
          <w:rFonts w:ascii="Arial" w:eastAsia="Arial" w:hAnsi="Arial" w:cs="Arial"/>
          <w:color w:val="000000"/>
          <w:sz w:val="20"/>
          <w:szCs w:val="20"/>
        </w:rPr>
        <w:t xml:space="preserve"> 21,847</w:t>
      </w:r>
      <w:r>
        <w:rPr>
          <w:rFonts w:ascii="Arial" w:eastAsia="Arial" w:hAnsi="Arial" w:cs="Arial"/>
          <w:color w:val="000000"/>
          <w:sz w:val="20"/>
          <w:szCs w:val="20"/>
        </w:rPr>
        <w:t xml:space="preserve"> sqm.</w:t>
      </w:r>
      <w:r w:rsidRPr="009A4182">
        <w:rPr>
          <w:rFonts w:ascii="Arial" w:eastAsia="Arial" w:hAnsi="Arial" w:cs="Arial"/>
          <w:sz w:val="20"/>
          <w:szCs w:val="20"/>
        </w:rPr>
        <w:t>, including</w:t>
      </w:r>
      <w:r w:rsidRPr="009A4182">
        <w:rPr>
          <w:rFonts w:ascii="Arial" w:eastAsia="Arial" w:hAnsi="Arial" w:cs="Arial"/>
          <w:color w:val="000000"/>
          <w:sz w:val="20"/>
          <w:szCs w:val="20"/>
        </w:rPr>
        <w:t xml:space="preserve"> offices, retail space on the ground floor, and warehouse space</w:t>
      </w:r>
    </w:p>
    <w:p w14:paraId="3BA164E5" w14:textId="77777777" w:rsidR="00A87D1F" w:rsidRPr="009A4182"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Number of parking spaces: 311 in underground car park </w:t>
      </w:r>
    </w:p>
    <w:p w14:paraId="39A8748B" w14:textId="77777777" w:rsidR="00A87D1F" w:rsidRPr="009A4182"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Amenities for cyclists: 12</w:t>
      </w:r>
      <w:r>
        <w:rPr>
          <w:rFonts w:ascii="Arial" w:eastAsia="Arial" w:hAnsi="Arial" w:cs="Arial"/>
          <w:color w:val="000000"/>
          <w:sz w:val="20"/>
          <w:szCs w:val="20"/>
        </w:rPr>
        <w:t>8</w:t>
      </w:r>
      <w:r w:rsidRPr="009A4182">
        <w:rPr>
          <w:rFonts w:ascii="Arial" w:eastAsia="Arial" w:hAnsi="Arial" w:cs="Arial"/>
          <w:color w:val="000000"/>
          <w:sz w:val="20"/>
          <w:szCs w:val="20"/>
        </w:rPr>
        <w:t xml:space="preserve"> bicycle stands in a closed-off zone in the arcade</w:t>
      </w:r>
      <w:r w:rsidRPr="009A4182">
        <w:rPr>
          <w:rFonts w:ascii="Arial" w:eastAsia="Arial" w:hAnsi="Arial" w:cs="Arial"/>
          <w:sz w:val="20"/>
          <w:szCs w:val="20"/>
        </w:rPr>
        <w:t xml:space="preserve"> and</w:t>
      </w:r>
      <w:r w:rsidRPr="009A4182">
        <w:rPr>
          <w:rFonts w:ascii="Arial" w:eastAsia="Arial" w:hAnsi="Arial" w:cs="Arial"/>
          <w:color w:val="000000"/>
          <w:sz w:val="20"/>
          <w:szCs w:val="20"/>
        </w:rPr>
        <w:t xml:space="preserve"> changing rooms and showers for cyclists </w:t>
      </w:r>
      <w:r w:rsidRPr="009A4182">
        <w:rPr>
          <w:rFonts w:ascii="Arial" w:eastAsia="Arial" w:hAnsi="Arial" w:cs="Arial"/>
          <w:sz w:val="20"/>
          <w:szCs w:val="20"/>
        </w:rPr>
        <w:t>on</w:t>
      </w:r>
      <w:r w:rsidRPr="009A4182">
        <w:rPr>
          <w:rFonts w:ascii="Arial" w:eastAsia="Arial" w:hAnsi="Arial" w:cs="Arial"/>
          <w:color w:val="000000"/>
          <w:sz w:val="20"/>
          <w:szCs w:val="20"/>
        </w:rPr>
        <w:t xml:space="preserve"> </w:t>
      </w:r>
      <w:r w:rsidRPr="009A4182">
        <w:rPr>
          <w:rFonts w:ascii="Arial" w:eastAsia="Arial" w:hAnsi="Arial" w:cs="Arial"/>
          <w:sz w:val="20"/>
          <w:szCs w:val="20"/>
        </w:rPr>
        <w:t xml:space="preserve">the </w:t>
      </w:r>
      <w:r>
        <w:rPr>
          <w:rFonts w:ascii="Arial" w:eastAsia="Arial" w:hAnsi="Arial" w:cs="Arial"/>
          <w:sz w:val="20"/>
          <w:szCs w:val="20"/>
        </w:rPr>
        <w:t>lower</w:t>
      </w:r>
      <w:r w:rsidRPr="009A4182">
        <w:rPr>
          <w:rFonts w:ascii="Arial" w:eastAsia="Arial" w:hAnsi="Arial" w:cs="Arial"/>
          <w:sz w:val="20"/>
          <w:szCs w:val="20"/>
        </w:rPr>
        <w:t xml:space="preserve"> level</w:t>
      </w:r>
    </w:p>
    <w:p w14:paraId="0E8BB9B0" w14:textId="77777777" w:rsidR="00A87D1F" w:rsidRPr="009A4182"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Location: </w:t>
      </w:r>
      <w:r>
        <w:rPr>
          <w:rFonts w:ascii="Arial" w:eastAsia="Arial" w:hAnsi="Arial" w:cs="Arial"/>
          <w:color w:val="000000"/>
          <w:sz w:val="20"/>
          <w:szCs w:val="20"/>
        </w:rPr>
        <w:t xml:space="preserve">pl. Jana </w:t>
      </w:r>
      <w:proofErr w:type="spellStart"/>
      <w:r>
        <w:rPr>
          <w:rFonts w:ascii="Arial" w:eastAsia="Arial" w:hAnsi="Arial" w:cs="Arial"/>
          <w:color w:val="000000"/>
          <w:sz w:val="20"/>
          <w:szCs w:val="20"/>
        </w:rPr>
        <w:t>Pawła</w:t>
      </w:r>
      <w:proofErr w:type="spellEnd"/>
      <w:r>
        <w:rPr>
          <w:rFonts w:ascii="Arial" w:eastAsia="Arial" w:hAnsi="Arial" w:cs="Arial"/>
          <w:color w:val="000000"/>
          <w:sz w:val="20"/>
          <w:szCs w:val="20"/>
        </w:rPr>
        <w:t xml:space="preserve"> II, </w:t>
      </w:r>
      <w:proofErr w:type="spellStart"/>
      <w:r w:rsidRPr="009A4182">
        <w:rPr>
          <w:rFonts w:ascii="Arial" w:eastAsia="Arial" w:hAnsi="Arial" w:cs="Arial"/>
          <w:color w:val="000000"/>
          <w:sz w:val="20"/>
          <w:szCs w:val="20"/>
        </w:rPr>
        <w:t>Wrocław</w:t>
      </w:r>
      <w:proofErr w:type="spellEnd"/>
      <w:r>
        <w:rPr>
          <w:rFonts w:ascii="Arial" w:eastAsia="Arial" w:hAnsi="Arial" w:cs="Arial"/>
          <w:color w:val="000000"/>
          <w:sz w:val="20"/>
          <w:szCs w:val="20"/>
        </w:rPr>
        <w:t>,</w:t>
      </w:r>
      <w:r w:rsidRPr="009A4182">
        <w:rPr>
          <w:rFonts w:ascii="Arial" w:eastAsia="Arial" w:hAnsi="Arial" w:cs="Arial"/>
          <w:sz w:val="20"/>
          <w:szCs w:val="20"/>
        </w:rPr>
        <w:t xml:space="preserve"> at the intersection of </w:t>
      </w:r>
      <w:proofErr w:type="spellStart"/>
      <w:r w:rsidRPr="009A4182">
        <w:rPr>
          <w:rFonts w:ascii="Arial" w:eastAsia="Arial" w:hAnsi="Arial" w:cs="Arial"/>
          <w:color w:val="000000"/>
          <w:sz w:val="20"/>
          <w:szCs w:val="20"/>
        </w:rPr>
        <w:t>Nabycińska</w:t>
      </w:r>
      <w:proofErr w:type="spellEnd"/>
      <w:r w:rsidRPr="009A4182">
        <w:rPr>
          <w:rFonts w:ascii="Arial" w:eastAsia="Arial" w:hAnsi="Arial" w:cs="Arial"/>
          <w:sz w:val="20"/>
          <w:szCs w:val="20"/>
        </w:rPr>
        <w:t>,</w:t>
      </w:r>
      <w:r w:rsidRPr="009A4182">
        <w:rPr>
          <w:rFonts w:ascii="Arial" w:eastAsia="Arial" w:hAnsi="Arial" w:cs="Arial"/>
          <w:color w:val="000000"/>
          <w:sz w:val="20"/>
          <w:szCs w:val="20"/>
        </w:rPr>
        <w:t xml:space="preserve"> </w:t>
      </w:r>
      <w:proofErr w:type="spellStart"/>
      <w:r w:rsidRPr="009A4182">
        <w:rPr>
          <w:rFonts w:ascii="Arial" w:eastAsia="Arial" w:hAnsi="Arial" w:cs="Arial"/>
          <w:color w:val="000000"/>
          <w:sz w:val="20"/>
          <w:szCs w:val="20"/>
        </w:rPr>
        <w:t>Legnicka</w:t>
      </w:r>
      <w:proofErr w:type="spellEnd"/>
      <w:r w:rsidRPr="009A4182">
        <w:rPr>
          <w:rFonts w:ascii="Arial" w:eastAsia="Arial" w:hAnsi="Arial" w:cs="Arial"/>
          <w:sz w:val="20"/>
          <w:szCs w:val="20"/>
        </w:rPr>
        <w:t>, and</w:t>
      </w:r>
      <w:r w:rsidRPr="009A4182">
        <w:rPr>
          <w:rFonts w:ascii="Arial" w:eastAsia="Arial" w:hAnsi="Arial" w:cs="Arial"/>
          <w:color w:val="000000"/>
          <w:sz w:val="20"/>
          <w:szCs w:val="20"/>
        </w:rPr>
        <w:t xml:space="preserve"> </w:t>
      </w:r>
      <w:proofErr w:type="spellStart"/>
      <w:r w:rsidRPr="009A4182">
        <w:rPr>
          <w:rFonts w:ascii="Arial" w:eastAsia="Arial" w:hAnsi="Arial" w:cs="Arial"/>
          <w:color w:val="000000"/>
          <w:sz w:val="20"/>
          <w:szCs w:val="20"/>
        </w:rPr>
        <w:t>Sokolnicza</w:t>
      </w:r>
      <w:proofErr w:type="spellEnd"/>
      <w:r w:rsidRPr="009A4182">
        <w:rPr>
          <w:rFonts w:ascii="Arial" w:eastAsia="Arial" w:hAnsi="Arial" w:cs="Arial"/>
          <w:sz w:val="20"/>
          <w:szCs w:val="20"/>
        </w:rPr>
        <w:t xml:space="preserve"> streets.</w:t>
      </w:r>
      <w:r w:rsidRPr="009A4182">
        <w:rPr>
          <w:rFonts w:ascii="Arial" w:eastAsia="Arial" w:hAnsi="Arial" w:cs="Arial"/>
          <w:color w:val="000000"/>
          <w:sz w:val="20"/>
          <w:szCs w:val="20"/>
        </w:rPr>
        <w:t xml:space="preserve"> </w:t>
      </w:r>
      <w:r w:rsidRPr="009A4182">
        <w:rPr>
          <w:rFonts w:ascii="Arial" w:eastAsia="Arial" w:hAnsi="Arial" w:cs="Arial"/>
          <w:sz w:val="20"/>
          <w:szCs w:val="20"/>
        </w:rPr>
        <w:t>The</w:t>
      </w:r>
      <w:r w:rsidRPr="009A4182">
        <w:rPr>
          <w:rFonts w:ascii="Arial" w:eastAsia="Arial" w:hAnsi="Arial" w:cs="Arial"/>
          <w:color w:val="000000"/>
          <w:sz w:val="20"/>
          <w:szCs w:val="20"/>
        </w:rPr>
        <w:t xml:space="preserve"> administrative address</w:t>
      </w:r>
      <w:r w:rsidRPr="009A4182">
        <w:rPr>
          <w:rFonts w:ascii="Arial" w:eastAsia="Arial" w:hAnsi="Arial" w:cs="Arial"/>
          <w:sz w:val="20"/>
          <w:szCs w:val="20"/>
        </w:rPr>
        <w:t xml:space="preserve"> is</w:t>
      </w:r>
      <w:r w:rsidRPr="009A4182">
        <w:rPr>
          <w:rFonts w:ascii="Arial" w:eastAsia="Arial" w:hAnsi="Arial" w:cs="Arial"/>
          <w:color w:val="000000"/>
          <w:sz w:val="20"/>
          <w:szCs w:val="20"/>
        </w:rPr>
        <w:t xml:space="preserve"> ul. </w:t>
      </w:r>
      <w:proofErr w:type="spellStart"/>
      <w:r w:rsidRPr="009A4182">
        <w:rPr>
          <w:rFonts w:ascii="Arial" w:eastAsia="Arial" w:hAnsi="Arial" w:cs="Arial"/>
          <w:color w:val="000000"/>
          <w:sz w:val="20"/>
          <w:szCs w:val="20"/>
        </w:rPr>
        <w:t>Legnicka</w:t>
      </w:r>
      <w:proofErr w:type="spellEnd"/>
      <w:r w:rsidRPr="009A4182">
        <w:rPr>
          <w:rFonts w:ascii="Arial" w:eastAsia="Arial" w:hAnsi="Arial" w:cs="Arial"/>
          <w:color w:val="000000"/>
          <w:sz w:val="20"/>
          <w:szCs w:val="20"/>
        </w:rPr>
        <w:t xml:space="preserve"> 16</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Wrocław</w:t>
      </w:r>
      <w:proofErr w:type="spellEnd"/>
      <w:r>
        <w:rPr>
          <w:rFonts w:ascii="Arial" w:eastAsia="Arial" w:hAnsi="Arial" w:cs="Arial"/>
          <w:color w:val="000000"/>
          <w:sz w:val="20"/>
          <w:szCs w:val="20"/>
        </w:rPr>
        <w:t>.</w:t>
      </w:r>
    </w:p>
    <w:p w14:paraId="215F4977" w14:textId="77777777" w:rsidR="00A87D1F" w:rsidRPr="009A4182"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Investors: Alchemy Properties and </w:t>
      </w:r>
      <w:proofErr w:type="spellStart"/>
      <w:r w:rsidRPr="009A4182">
        <w:rPr>
          <w:rFonts w:ascii="Arial" w:eastAsia="Arial" w:hAnsi="Arial" w:cs="Arial"/>
          <w:color w:val="000000"/>
          <w:sz w:val="20"/>
          <w:szCs w:val="20"/>
        </w:rPr>
        <w:t>Avestus</w:t>
      </w:r>
      <w:proofErr w:type="spellEnd"/>
      <w:r w:rsidRPr="009A4182">
        <w:rPr>
          <w:rFonts w:ascii="Arial" w:eastAsia="Arial" w:hAnsi="Arial" w:cs="Arial"/>
          <w:color w:val="000000"/>
          <w:sz w:val="20"/>
          <w:szCs w:val="20"/>
        </w:rPr>
        <w:t xml:space="preserve"> Capital Partners</w:t>
      </w:r>
    </w:p>
    <w:p w14:paraId="5F921A5E" w14:textId="77777777" w:rsidR="00A87D1F" w:rsidRPr="009A4182"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9A4182">
        <w:rPr>
          <w:rFonts w:ascii="Arial" w:eastAsia="Arial" w:hAnsi="Arial" w:cs="Arial"/>
          <w:color w:val="000000"/>
          <w:sz w:val="20"/>
          <w:szCs w:val="20"/>
        </w:rPr>
        <w:t xml:space="preserve">Developer: </w:t>
      </w:r>
      <w:proofErr w:type="spellStart"/>
      <w:r w:rsidRPr="009A4182">
        <w:rPr>
          <w:rFonts w:ascii="Arial" w:eastAsia="Arial" w:hAnsi="Arial" w:cs="Arial"/>
          <w:color w:val="000000"/>
          <w:sz w:val="20"/>
          <w:szCs w:val="20"/>
        </w:rPr>
        <w:t>Avestus</w:t>
      </w:r>
      <w:proofErr w:type="spellEnd"/>
      <w:r w:rsidRPr="009A4182">
        <w:rPr>
          <w:rFonts w:ascii="Arial" w:eastAsia="Arial" w:hAnsi="Arial" w:cs="Arial"/>
          <w:color w:val="000000"/>
          <w:sz w:val="20"/>
          <w:szCs w:val="20"/>
        </w:rPr>
        <w:t xml:space="preserve"> Real Estate </w:t>
      </w:r>
    </w:p>
    <w:p w14:paraId="030A7493" w14:textId="77777777" w:rsidR="00A87D1F"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Pr>
          <w:rFonts w:ascii="Arial" w:eastAsia="Arial" w:hAnsi="Arial" w:cs="Arial"/>
          <w:color w:val="000000"/>
          <w:sz w:val="20"/>
          <w:szCs w:val="20"/>
        </w:rPr>
        <w:t xml:space="preserve">Property management: </w:t>
      </w:r>
      <w:proofErr w:type="spellStart"/>
      <w:r>
        <w:rPr>
          <w:rFonts w:ascii="Arial" w:eastAsia="Arial" w:hAnsi="Arial" w:cs="Arial"/>
          <w:color w:val="000000"/>
          <w:sz w:val="20"/>
          <w:szCs w:val="20"/>
        </w:rPr>
        <w:t>Avestus</w:t>
      </w:r>
      <w:proofErr w:type="spellEnd"/>
      <w:r>
        <w:rPr>
          <w:rFonts w:ascii="Arial" w:eastAsia="Arial" w:hAnsi="Arial" w:cs="Arial"/>
          <w:color w:val="000000"/>
          <w:sz w:val="20"/>
          <w:szCs w:val="20"/>
        </w:rPr>
        <w:t xml:space="preserve"> Real Estate</w:t>
      </w:r>
    </w:p>
    <w:p w14:paraId="4326D882" w14:textId="77777777" w:rsidR="00A87D1F" w:rsidRPr="004E3CDE" w:rsidRDefault="00A87D1F" w:rsidP="00A87D1F">
      <w:pPr>
        <w:pStyle w:val="Akapitzlist"/>
        <w:numPr>
          <w:ilvl w:val="0"/>
          <w:numId w:val="3"/>
        </w:numPr>
        <w:rPr>
          <w:rFonts w:ascii="Arial" w:eastAsia="Arial" w:hAnsi="Arial" w:cs="Arial"/>
          <w:color w:val="000000"/>
          <w:sz w:val="20"/>
          <w:szCs w:val="20"/>
        </w:rPr>
      </w:pPr>
      <w:r w:rsidRPr="004E3CDE">
        <w:rPr>
          <w:rFonts w:ascii="Arial" w:eastAsia="Arial" w:hAnsi="Arial" w:cs="Arial"/>
          <w:color w:val="000000"/>
          <w:sz w:val="20"/>
          <w:szCs w:val="20"/>
        </w:rPr>
        <w:t>Leasing agent: JLL</w:t>
      </w:r>
    </w:p>
    <w:p w14:paraId="444CDA68" w14:textId="77777777" w:rsidR="00A87D1F" w:rsidRDefault="00A87D1F" w:rsidP="00A87D1F">
      <w:pPr>
        <w:numPr>
          <w:ilvl w:val="0"/>
          <w:numId w:val="3"/>
        </w:numPr>
        <w:pBdr>
          <w:top w:val="nil"/>
          <w:left w:val="nil"/>
          <w:bottom w:val="nil"/>
          <w:right w:val="nil"/>
          <w:between w:val="nil"/>
        </w:pBdr>
        <w:ind w:right="-489"/>
        <w:rPr>
          <w:rFonts w:ascii="Arial" w:eastAsia="Arial" w:hAnsi="Arial" w:cs="Arial"/>
          <w:color w:val="000000"/>
          <w:sz w:val="20"/>
          <w:szCs w:val="20"/>
        </w:rPr>
      </w:pPr>
      <w:r w:rsidRPr="000D5574">
        <w:rPr>
          <w:rFonts w:ascii="Arial" w:eastAsia="Arial" w:hAnsi="Arial" w:cs="Arial"/>
          <w:color w:val="000000"/>
          <w:sz w:val="20"/>
          <w:szCs w:val="20"/>
        </w:rPr>
        <w:t xml:space="preserve">General contractor: </w:t>
      </w:r>
      <w:proofErr w:type="spellStart"/>
      <w:r w:rsidRPr="000D5574">
        <w:rPr>
          <w:rFonts w:ascii="Arial" w:eastAsia="Arial" w:hAnsi="Arial" w:cs="Arial"/>
          <w:color w:val="000000"/>
          <w:sz w:val="20"/>
          <w:szCs w:val="20"/>
        </w:rPr>
        <w:t>Eiffage</w:t>
      </w:r>
      <w:proofErr w:type="spellEnd"/>
      <w:r w:rsidRPr="000D5574">
        <w:rPr>
          <w:rFonts w:ascii="Arial" w:eastAsia="Arial" w:hAnsi="Arial" w:cs="Arial"/>
          <w:color w:val="000000"/>
          <w:sz w:val="20"/>
          <w:szCs w:val="20"/>
        </w:rPr>
        <w:t xml:space="preserve"> </w:t>
      </w:r>
      <w:proofErr w:type="spellStart"/>
      <w:r w:rsidRPr="000D5574">
        <w:rPr>
          <w:rFonts w:ascii="Arial" w:eastAsia="Arial" w:hAnsi="Arial" w:cs="Arial"/>
          <w:color w:val="000000"/>
          <w:sz w:val="20"/>
          <w:szCs w:val="20"/>
        </w:rPr>
        <w:t>Polska</w:t>
      </w:r>
      <w:proofErr w:type="spellEnd"/>
      <w:r w:rsidRPr="000D5574">
        <w:rPr>
          <w:rFonts w:ascii="Arial" w:eastAsia="Arial" w:hAnsi="Arial" w:cs="Arial"/>
          <w:color w:val="000000"/>
          <w:sz w:val="20"/>
          <w:szCs w:val="20"/>
        </w:rPr>
        <w:t xml:space="preserve"> </w:t>
      </w:r>
      <w:proofErr w:type="spellStart"/>
      <w:r w:rsidRPr="000D5574">
        <w:rPr>
          <w:rFonts w:ascii="Arial" w:eastAsia="Arial" w:hAnsi="Arial" w:cs="Arial"/>
          <w:color w:val="000000"/>
          <w:sz w:val="20"/>
          <w:szCs w:val="20"/>
        </w:rPr>
        <w:t>Budownictwo</w:t>
      </w:r>
      <w:proofErr w:type="spellEnd"/>
    </w:p>
    <w:p w14:paraId="536396D4" w14:textId="77777777" w:rsidR="00A87D1F" w:rsidRPr="004E3CDE" w:rsidRDefault="00A87D1F" w:rsidP="00A87D1F">
      <w:pPr>
        <w:pStyle w:val="Akapitzlist"/>
        <w:numPr>
          <w:ilvl w:val="0"/>
          <w:numId w:val="3"/>
        </w:numPr>
        <w:rPr>
          <w:rFonts w:ascii="Arial" w:eastAsia="Arial" w:hAnsi="Arial" w:cs="Arial"/>
          <w:color w:val="000000"/>
          <w:sz w:val="20"/>
          <w:szCs w:val="20"/>
        </w:rPr>
      </w:pPr>
      <w:r w:rsidRPr="004E3CDE">
        <w:rPr>
          <w:rFonts w:ascii="Arial" w:eastAsia="Arial" w:hAnsi="Arial" w:cs="Arial"/>
          <w:color w:val="000000"/>
          <w:sz w:val="20"/>
          <w:szCs w:val="20"/>
        </w:rPr>
        <w:t>Architecture firm: AD Studio</w:t>
      </w:r>
    </w:p>
    <w:p w14:paraId="2E9E350F" w14:textId="77777777" w:rsidR="00A87D1F" w:rsidRPr="000D5574" w:rsidRDefault="00A87D1F" w:rsidP="00A87D1F">
      <w:pPr>
        <w:pBdr>
          <w:top w:val="nil"/>
          <w:left w:val="nil"/>
          <w:bottom w:val="nil"/>
          <w:right w:val="nil"/>
          <w:between w:val="nil"/>
        </w:pBdr>
        <w:ind w:left="720" w:right="-489"/>
        <w:rPr>
          <w:rFonts w:ascii="Arial" w:eastAsia="Arial" w:hAnsi="Arial" w:cs="Arial"/>
          <w:color w:val="000000"/>
          <w:sz w:val="20"/>
          <w:szCs w:val="20"/>
        </w:rPr>
      </w:pPr>
    </w:p>
    <w:p w14:paraId="06664576" w14:textId="77777777" w:rsidR="00A87D1F" w:rsidRPr="009A4182" w:rsidRDefault="00A87D1F" w:rsidP="00A87D1F">
      <w:pPr>
        <w:rPr>
          <w:rFonts w:ascii="Arial" w:eastAsia="Arial" w:hAnsi="Arial" w:cs="Arial"/>
          <w:b/>
          <w:sz w:val="18"/>
          <w:szCs w:val="18"/>
          <w:u w:val="single"/>
        </w:rPr>
      </w:pPr>
    </w:p>
    <w:p w14:paraId="1C837E82" w14:textId="77777777" w:rsidR="00A87D1F" w:rsidRPr="009A4182" w:rsidRDefault="00A87D1F" w:rsidP="00A87D1F">
      <w:pPr>
        <w:rPr>
          <w:rFonts w:ascii="Arial" w:eastAsia="Arial" w:hAnsi="Arial" w:cs="Arial"/>
          <w:b/>
          <w:sz w:val="18"/>
          <w:szCs w:val="18"/>
          <w:u w:val="single"/>
        </w:rPr>
      </w:pPr>
    </w:p>
    <w:p w14:paraId="7B99155E" w14:textId="77777777" w:rsidR="00A87D1F" w:rsidRPr="009A4182" w:rsidRDefault="00A87D1F" w:rsidP="00A87D1F">
      <w:pPr>
        <w:rPr>
          <w:rFonts w:ascii="Arial" w:eastAsia="Arial" w:hAnsi="Arial" w:cs="Arial"/>
          <w:b/>
          <w:sz w:val="18"/>
          <w:szCs w:val="18"/>
          <w:u w:val="single"/>
        </w:rPr>
      </w:pPr>
      <w:proofErr w:type="spellStart"/>
      <w:r w:rsidRPr="009A4182">
        <w:rPr>
          <w:rFonts w:ascii="Arial" w:eastAsia="Arial" w:hAnsi="Arial" w:cs="Arial"/>
          <w:b/>
          <w:sz w:val="18"/>
          <w:szCs w:val="18"/>
          <w:u w:val="single"/>
        </w:rPr>
        <w:t>Avestus</w:t>
      </w:r>
      <w:proofErr w:type="spellEnd"/>
      <w:r w:rsidRPr="009A4182">
        <w:rPr>
          <w:rFonts w:ascii="Arial" w:eastAsia="Arial" w:hAnsi="Arial" w:cs="Arial"/>
          <w:b/>
          <w:sz w:val="18"/>
          <w:szCs w:val="18"/>
          <w:u w:val="single"/>
        </w:rPr>
        <w:t xml:space="preserve"> Real Estate</w:t>
      </w:r>
    </w:p>
    <w:p w14:paraId="3AD5B6AD" w14:textId="77777777" w:rsidR="00A87D1F" w:rsidRPr="009A4182" w:rsidRDefault="00A87D1F" w:rsidP="00A87D1F">
      <w:pPr>
        <w:rPr>
          <w:rFonts w:ascii="Arial" w:eastAsia="Arial" w:hAnsi="Arial" w:cs="Arial"/>
          <w:b/>
          <w:sz w:val="18"/>
          <w:szCs w:val="18"/>
          <w:u w:val="single"/>
        </w:rPr>
      </w:pPr>
    </w:p>
    <w:p w14:paraId="33CDEAAF" w14:textId="77777777" w:rsidR="00A87D1F" w:rsidRPr="009A4182" w:rsidRDefault="00A87D1F" w:rsidP="00A87D1F">
      <w:pPr>
        <w:spacing w:after="240"/>
        <w:jc w:val="both"/>
        <w:rPr>
          <w:rFonts w:ascii="Arial" w:eastAsia="Arial" w:hAnsi="Arial" w:cs="Arial"/>
          <w:sz w:val="18"/>
          <w:szCs w:val="18"/>
        </w:rPr>
      </w:pP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a leading real estate advisor, developer, and investor in Poland and Central Europe, has operat</w:t>
      </w:r>
      <w:r>
        <w:rPr>
          <w:rFonts w:ascii="Arial" w:eastAsia="Arial" w:hAnsi="Arial" w:cs="Arial"/>
          <w:sz w:val="18"/>
          <w:szCs w:val="18"/>
        </w:rPr>
        <w:t>ed</w:t>
      </w:r>
      <w:r w:rsidRPr="009A4182">
        <w:rPr>
          <w:rFonts w:ascii="Arial" w:eastAsia="Arial" w:hAnsi="Arial" w:cs="Arial"/>
          <w:sz w:val="18"/>
          <w:szCs w:val="18"/>
        </w:rPr>
        <w:t xml:space="preserve"> on the real estate market for more than 20 years. The company carries out projects in the Czech Republic, Poland, Hungary, and Slovakia</w:t>
      </w:r>
      <w:r>
        <w:rPr>
          <w:rFonts w:ascii="Arial" w:eastAsia="Arial" w:hAnsi="Arial" w:cs="Arial"/>
          <w:sz w:val="18"/>
          <w:szCs w:val="18"/>
        </w:rPr>
        <w:t>,</w:t>
      </w:r>
      <w:r w:rsidRPr="009A4182">
        <w:rPr>
          <w:rFonts w:ascii="Arial" w:eastAsia="Arial" w:hAnsi="Arial" w:cs="Arial"/>
          <w:sz w:val="18"/>
          <w:szCs w:val="18"/>
        </w:rPr>
        <w:t xml:space="preserve"> where it develops office, retail, mixed-use and residential projects. In the CEE region, the company has about two million square met</w:t>
      </w:r>
      <w:r>
        <w:rPr>
          <w:rFonts w:ascii="Arial" w:eastAsia="Arial" w:hAnsi="Arial" w:cs="Arial"/>
          <w:sz w:val="18"/>
          <w:szCs w:val="18"/>
        </w:rPr>
        <w:t>r</w:t>
      </w:r>
      <w:r w:rsidRPr="009A4182">
        <w:rPr>
          <w:rFonts w:ascii="Arial" w:eastAsia="Arial" w:hAnsi="Arial" w:cs="Arial"/>
          <w:sz w:val="18"/>
          <w:szCs w:val="18"/>
        </w:rPr>
        <w:t>es of commercial property under development, management, or leasing advisory.</w:t>
      </w:r>
    </w:p>
    <w:p w14:paraId="7DB0FB43" w14:textId="77777777" w:rsidR="00A87D1F" w:rsidRPr="009A4182" w:rsidRDefault="00A87D1F" w:rsidP="00A87D1F">
      <w:pPr>
        <w:jc w:val="both"/>
        <w:rPr>
          <w:rFonts w:ascii="Arial" w:eastAsia="Arial" w:hAnsi="Arial" w:cs="Arial"/>
          <w:sz w:val="18"/>
          <w:szCs w:val="18"/>
        </w:rPr>
      </w:pPr>
      <w:r w:rsidRPr="009A4182">
        <w:rPr>
          <w:rFonts w:ascii="Arial" w:eastAsia="Arial" w:hAnsi="Arial" w:cs="Arial"/>
          <w:sz w:val="18"/>
          <w:szCs w:val="18"/>
        </w:rPr>
        <w:t xml:space="preserve">In Poland,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recognized for such prestigious office developments as the International Business </w:t>
      </w:r>
      <w:proofErr w:type="spellStart"/>
      <w:r w:rsidRPr="009A4182">
        <w:rPr>
          <w:rFonts w:ascii="Arial" w:eastAsia="Arial" w:hAnsi="Arial" w:cs="Arial"/>
          <w:sz w:val="18"/>
          <w:szCs w:val="18"/>
        </w:rPr>
        <w:t>Center</w:t>
      </w:r>
      <w:proofErr w:type="spellEnd"/>
      <w:r w:rsidRPr="009A4182">
        <w:rPr>
          <w:rFonts w:ascii="Arial" w:eastAsia="Arial" w:hAnsi="Arial" w:cs="Arial"/>
          <w:sz w:val="18"/>
          <w:szCs w:val="18"/>
        </w:rPr>
        <w:t xml:space="preserve">, Building F in </w:t>
      </w:r>
      <w:proofErr w:type="spellStart"/>
      <w:r w:rsidRPr="009A4182">
        <w:rPr>
          <w:rFonts w:ascii="Arial" w:eastAsia="Arial" w:hAnsi="Arial" w:cs="Arial"/>
          <w:sz w:val="18"/>
          <w:szCs w:val="18"/>
        </w:rPr>
        <w:t>Wiśniowy</w:t>
      </w:r>
      <w:proofErr w:type="spellEnd"/>
      <w:r w:rsidRPr="009A4182">
        <w:rPr>
          <w:rFonts w:ascii="Arial" w:eastAsia="Arial" w:hAnsi="Arial" w:cs="Arial"/>
          <w:sz w:val="18"/>
          <w:szCs w:val="18"/>
        </w:rPr>
        <w:t xml:space="preserve"> Business Park, the Warsaw Financial </w:t>
      </w:r>
      <w:proofErr w:type="spellStart"/>
      <w:r w:rsidRPr="009A4182">
        <w:rPr>
          <w:rFonts w:ascii="Arial" w:eastAsia="Arial" w:hAnsi="Arial" w:cs="Arial"/>
          <w:sz w:val="18"/>
          <w:szCs w:val="18"/>
        </w:rPr>
        <w:t>Center</w:t>
      </w:r>
      <w:proofErr w:type="spellEnd"/>
      <w:r w:rsidRPr="009A4182">
        <w:rPr>
          <w:rFonts w:ascii="Arial" w:eastAsia="Arial" w:hAnsi="Arial" w:cs="Arial"/>
          <w:sz w:val="18"/>
          <w:szCs w:val="18"/>
        </w:rPr>
        <w:t xml:space="preserve">, and Enterprise Park offices in Kraków.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actively engaged in all aspects of the development process, including planning structures, strategy, financing, and managing a portfolio of various real estate assets. </w:t>
      </w:r>
      <w:proofErr w:type="spellStart"/>
      <w:r w:rsidRPr="009A4182">
        <w:rPr>
          <w:rFonts w:ascii="Arial" w:eastAsia="Arial" w:hAnsi="Arial" w:cs="Arial"/>
          <w:sz w:val="18"/>
          <w:szCs w:val="18"/>
        </w:rPr>
        <w:t>Avestus</w:t>
      </w:r>
      <w:proofErr w:type="spellEnd"/>
      <w:r w:rsidRPr="009A4182">
        <w:rPr>
          <w:rFonts w:ascii="Arial" w:eastAsia="Arial" w:hAnsi="Arial" w:cs="Arial"/>
          <w:sz w:val="18"/>
          <w:szCs w:val="18"/>
        </w:rPr>
        <w:t xml:space="preserve"> Real Estate is currently carrying out the Infinity office complex at ul. </w:t>
      </w:r>
      <w:proofErr w:type="spellStart"/>
      <w:r w:rsidRPr="009A4182">
        <w:rPr>
          <w:rFonts w:ascii="Arial" w:eastAsia="Arial" w:hAnsi="Arial" w:cs="Arial"/>
          <w:sz w:val="18"/>
          <w:szCs w:val="18"/>
        </w:rPr>
        <w:t>Legnicka</w:t>
      </w:r>
      <w:proofErr w:type="spellEnd"/>
      <w:r w:rsidRPr="009A4182">
        <w:rPr>
          <w:rFonts w:ascii="Arial" w:eastAsia="Arial" w:hAnsi="Arial" w:cs="Arial"/>
          <w:sz w:val="18"/>
          <w:szCs w:val="18"/>
        </w:rPr>
        <w:t xml:space="preserve"> 16 in Wroclaw.</w:t>
      </w:r>
    </w:p>
    <w:p w14:paraId="09A42251" w14:textId="77777777" w:rsidR="00A87D1F" w:rsidRPr="009A4182" w:rsidRDefault="00A87D1F" w:rsidP="00A87D1F">
      <w:pPr>
        <w:jc w:val="both"/>
        <w:rPr>
          <w:rFonts w:ascii="Arial" w:eastAsia="Arial" w:hAnsi="Arial" w:cs="Arial"/>
          <w:sz w:val="18"/>
          <w:szCs w:val="18"/>
        </w:rPr>
      </w:pPr>
    </w:p>
    <w:p w14:paraId="78C54355" w14:textId="77777777" w:rsidR="00A87D1F" w:rsidRPr="009A4182" w:rsidRDefault="00A87D1F" w:rsidP="00A87D1F">
      <w:pPr>
        <w:jc w:val="both"/>
        <w:rPr>
          <w:rFonts w:ascii="Arial" w:eastAsia="Arial" w:hAnsi="Arial" w:cs="Arial"/>
          <w:color w:val="0000FF"/>
          <w:sz w:val="18"/>
          <w:szCs w:val="18"/>
          <w:u w:val="single"/>
        </w:rPr>
      </w:pPr>
      <w:r w:rsidRPr="009A4182">
        <w:rPr>
          <w:rFonts w:ascii="Arial" w:eastAsia="Arial" w:hAnsi="Arial" w:cs="Arial"/>
          <w:sz w:val="18"/>
          <w:szCs w:val="18"/>
        </w:rPr>
        <w:t>More information:</w:t>
      </w:r>
      <w:r>
        <w:rPr>
          <w:rFonts w:ascii="Arial" w:eastAsia="Arial" w:hAnsi="Arial" w:cs="Arial"/>
          <w:sz w:val="18"/>
          <w:szCs w:val="18"/>
        </w:rPr>
        <w:t xml:space="preserve"> </w:t>
      </w:r>
      <w:r w:rsidRPr="009A4182">
        <w:rPr>
          <w:rFonts w:ascii="Arial" w:eastAsia="Arial" w:hAnsi="Arial" w:cs="Arial"/>
          <w:color w:val="0000FF"/>
          <w:sz w:val="18"/>
          <w:szCs w:val="18"/>
          <w:u w:val="single"/>
        </w:rPr>
        <w:t>www.avestusrealestate.com</w:t>
      </w:r>
      <w:r w:rsidRPr="009A4182">
        <w:rPr>
          <w:rFonts w:ascii="Arial" w:eastAsia="Arial" w:hAnsi="Arial" w:cs="Arial"/>
          <w:sz w:val="18"/>
          <w:szCs w:val="18"/>
        </w:rPr>
        <w:t xml:space="preserve"> </w:t>
      </w:r>
    </w:p>
    <w:p w14:paraId="42B4FFC7" w14:textId="77777777" w:rsidR="00A87D1F" w:rsidRPr="009A4182" w:rsidRDefault="00A87D1F" w:rsidP="00A87D1F">
      <w:pPr>
        <w:rPr>
          <w:rFonts w:ascii="Arial" w:eastAsia="Arial" w:hAnsi="Arial" w:cs="Arial"/>
          <w:color w:val="0000FF"/>
          <w:sz w:val="18"/>
          <w:szCs w:val="18"/>
          <w:u w:val="single"/>
        </w:rPr>
      </w:pPr>
    </w:p>
    <w:p w14:paraId="34C53E59" w14:textId="77777777" w:rsidR="00A87D1F" w:rsidRPr="009A4182" w:rsidRDefault="00A87D1F" w:rsidP="00A87D1F">
      <w:pPr>
        <w:spacing w:before="280" w:after="120"/>
        <w:ind w:right="-488"/>
        <w:rPr>
          <w:rFonts w:ascii="Arial" w:eastAsia="Arial" w:hAnsi="Arial" w:cs="Arial"/>
          <w:sz w:val="18"/>
          <w:szCs w:val="18"/>
        </w:rPr>
      </w:pPr>
      <w:r w:rsidRPr="009A4182">
        <w:rPr>
          <w:rFonts w:ascii="Arial" w:eastAsia="Arial" w:hAnsi="Arial" w:cs="Arial"/>
          <w:b/>
          <w:sz w:val="18"/>
          <w:szCs w:val="18"/>
          <w:u w:val="single"/>
        </w:rPr>
        <w:t>Media contact:</w:t>
      </w:r>
    </w:p>
    <w:p w14:paraId="0DF5B9FF" w14:textId="77777777" w:rsidR="00A87D1F" w:rsidRPr="00D64BE2" w:rsidRDefault="00A87D1F" w:rsidP="00A87D1F">
      <w:pPr>
        <w:widowControl w:val="0"/>
        <w:rPr>
          <w:rFonts w:ascii="Arial" w:eastAsia="Arial" w:hAnsi="Arial" w:cs="Arial"/>
          <w:sz w:val="18"/>
          <w:szCs w:val="18"/>
        </w:rPr>
      </w:pPr>
      <w:r w:rsidRPr="00D64BE2">
        <w:rPr>
          <w:rFonts w:ascii="Arial" w:eastAsia="Arial" w:hAnsi="Arial" w:cs="Arial"/>
          <w:sz w:val="18"/>
          <w:szCs w:val="18"/>
        </w:rPr>
        <w:t>Krzysztof Wielgus</w:t>
      </w:r>
    </w:p>
    <w:p w14:paraId="26ED2110" w14:textId="77777777" w:rsidR="00A87D1F" w:rsidRPr="00D64BE2" w:rsidRDefault="00A87D1F" w:rsidP="00A87D1F">
      <w:pPr>
        <w:widowControl w:val="0"/>
        <w:rPr>
          <w:rFonts w:ascii="Arial" w:eastAsia="Arial" w:hAnsi="Arial" w:cs="Arial"/>
          <w:sz w:val="18"/>
          <w:szCs w:val="18"/>
        </w:rPr>
      </w:pPr>
      <w:r w:rsidRPr="00D64BE2">
        <w:rPr>
          <w:rFonts w:ascii="Arial" w:eastAsia="Arial" w:hAnsi="Arial" w:cs="Arial"/>
          <w:sz w:val="18"/>
          <w:szCs w:val="18"/>
        </w:rPr>
        <w:t>Advanced PR</w:t>
      </w:r>
      <w:r w:rsidRPr="00D64BE2">
        <w:rPr>
          <w:rFonts w:ascii="Arial" w:eastAsia="Arial" w:hAnsi="Arial" w:cs="Arial"/>
          <w:sz w:val="18"/>
          <w:szCs w:val="18"/>
        </w:rPr>
        <w:br/>
        <w:t xml:space="preserve">e-mail: </w:t>
      </w:r>
      <w:hyperlink r:id="rId8" w:history="1">
        <w:r w:rsidRPr="00D64BE2">
          <w:rPr>
            <w:rStyle w:val="Hipercze"/>
            <w:rFonts w:ascii="Arial" w:eastAsia="Arial" w:hAnsi="Arial" w:cs="Arial"/>
            <w:sz w:val="18"/>
            <w:szCs w:val="18"/>
          </w:rPr>
          <w:t>kwielgus@advancedpr.pl</w:t>
        </w:r>
      </w:hyperlink>
      <w:r w:rsidRPr="00D64BE2">
        <w:rPr>
          <w:rFonts w:ascii="Arial" w:eastAsia="Arial" w:hAnsi="Arial" w:cs="Arial"/>
          <w:sz w:val="18"/>
          <w:szCs w:val="18"/>
        </w:rPr>
        <w:t xml:space="preserve"> </w:t>
      </w:r>
      <w:r w:rsidRPr="00D64BE2">
        <w:rPr>
          <w:rFonts w:ascii="Arial" w:eastAsia="Arial" w:hAnsi="Arial" w:cs="Arial"/>
          <w:sz w:val="18"/>
          <w:szCs w:val="18"/>
        </w:rPr>
        <w:br/>
        <w:t>mobile: +48 728 826 023</w:t>
      </w:r>
    </w:p>
    <w:p w14:paraId="721A29D7" w14:textId="77777777" w:rsidR="00A87D1F" w:rsidRDefault="00A87D1F" w:rsidP="00A87D1F">
      <w:pPr>
        <w:spacing w:line="276" w:lineRule="auto"/>
        <w:rPr>
          <w:rFonts w:ascii="Arial" w:eastAsia="Arial" w:hAnsi="Arial" w:cs="Arial"/>
          <w:sz w:val="18"/>
          <w:szCs w:val="18"/>
        </w:rPr>
      </w:pPr>
      <w:r>
        <w:rPr>
          <w:rFonts w:ascii="Arial" w:hAnsi="Arial"/>
          <w:sz w:val="18"/>
          <w:szCs w:val="18"/>
        </w:rPr>
        <w:t xml:space="preserve"> </w:t>
      </w:r>
    </w:p>
    <w:p w14:paraId="56FE12E5" w14:textId="77777777" w:rsidR="00A87D1F" w:rsidRPr="00A87D1F" w:rsidRDefault="00A87D1F" w:rsidP="00A87D1F">
      <w:pPr>
        <w:spacing w:after="280"/>
        <w:jc w:val="both"/>
        <w:rPr>
          <w:rFonts w:ascii="Arial" w:eastAsia="Arial" w:hAnsi="Arial" w:cs="Arial"/>
          <w:iCs/>
          <w:sz w:val="22"/>
          <w:szCs w:val="22"/>
        </w:rPr>
      </w:pPr>
    </w:p>
    <w:sectPr w:rsidR="00A87D1F" w:rsidRPr="00A87D1F">
      <w:headerReference w:type="default" r:id="rId9"/>
      <w:footerReference w:type="default" r:id="rId10"/>
      <w:type w:val="continuous"/>
      <w:pgSz w:w="11906" w:h="16838"/>
      <w:pgMar w:top="539" w:right="1418" w:bottom="18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7E94" w14:textId="77777777" w:rsidR="00731D55" w:rsidRDefault="00731D55">
      <w:r>
        <w:separator/>
      </w:r>
    </w:p>
  </w:endnote>
  <w:endnote w:type="continuationSeparator" w:id="0">
    <w:p w14:paraId="11FCD3BA" w14:textId="77777777" w:rsidR="00731D55" w:rsidRDefault="007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jan Pro">
    <w:altName w:val="Calibri"/>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TC Berkeley LT CE Book">
    <w:altName w:val="Calibri"/>
    <w:panose1 w:val="00000000000000000000"/>
    <w:charset w:val="EE"/>
    <w:family w:val="decorative"/>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8E27" w14:textId="77777777" w:rsidR="0043726A" w:rsidRDefault="0043726A">
    <w:pPr>
      <w:rPr>
        <w:rFonts w:ascii="ITC Berkeley LT CE Book" w:eastAsia="ITC Berkeley LT CE Book" w:hAnsi="ITC Berkeley LT CE Book" w:cs="ITC Berkeley LT CE Book"/>
        <w:b/>
        <w:sz w:val="20"/>
        <w:szCs w:val="20"/>
      </w:rPr>
    </w:pPr>
  </w:p>
  <w:p w14:paraId="704536B3" w14:textId="77777777" w:rsidR="0043726A" w:rsidRPr="004D13FC" w:rsidRDefault="00987F67">
    <w:pPr>
      <w:rPr>
        <w:rFonts w:ascii="ITC Berkeley LT CE Book" w:eastAsia="ITC Berkeley LT CE Book" w:hAnsi="ITC Berkeley LT CE Book" w:cs="ITC Berkeley LT CE Book"/>
        <w:b/>
        <w:sz w:val="20"/>
        <w:szCs w:val="20"/>
      </w:rPr>
    </w:pPr>
    <w:r>
      <w:rPr>
        <w:rFonts w:ascii="ITC Berkeley LT CE Book" w:hAnsi="ITC Berkeley LT CE Book"/>
        <w:b/>
        <w:sz w:val="20"/>
        <w:szCs w:val="20"/>
      </w:rPr>
      <w:t>AVESTUS REAL ESTATE</w:t>
    </w:r>
  </w:p>
  <w:p w14:paraId="2A505B45" w14:textId="77777777" w:rsidR="0043726A" w:rsidRPr="004D13FC" w:rsidRDefault="00987F67">
    <w:pPr>
      <w:rPr>
        <w:rFonts w:ascii="ITC Berkeley LT CE Book" w:eastAsia="ITC Berkeley LT CE Book" w:hAnsi="ITC Berkeley LT CE Book" w:cs="ITC Berkeley LT CE Book"/>
        <w:sz w:val="16"/>
        <w:szCs w:val="16"/>
      </w:rPr>
    </w:pPr>
    <w:r>
      <w:rPr>
        <w:noProof/>
        <w:lang w:val="pl-PL"/>
      </w:rPr>
      <mc:AlternateContent>
        <mc:Choice Requires="wps">
          <w:drawing>
            <wp:anchor distT="0" distB="0" distL="114300" distR="114300" simplePos="0" relativeHeight="251658240" behindDoc="0" locked="0" layoutInCell="1" hidden="0" allowOverlap="1" wp14:anchorId="6CABC707" wp14:editId="14FF488A">
              <wp:simplePos x="0" y="0"/>
              <wp:positionH relativeFrom="column">
                <wp:posOffset>-914399</wp:posOffset>
              </wp:positionH>
              <wp:positionV relativeFrom="paragraph">
                <wp:posOffset>25400</wp:posOffset>
              </wp:positionV>
              <wp:extent cx="0" cy="12700"/>
              <wp:effectExtent l="0" t="0" r="0" b="0"/>
              <wp:wrapNone/>
              <wp:docPr id="28" name="Łącznik prosty ze strzałką 28"/>
              <wp:cNvGraphicFramePr/>
              <a:graphic xmlns:a="http://schemas.openxmlformats.org/drawingml/2006/main">
                <a:graphicData uri="http://schemas.microsoft.com/office/word/2010/wordprocessingShape">
                  <wps:wsp>
                    <wps:cNvCnPr/>
                    <wps:spPr>
                      <a:xfrm>
                        <a:off x="1516950" y="3780000"/>
                        <a:ext cx="7658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-914399</wp:posOffset>
              </wp:positionH>
              <wp:positionV relativeFrom="paragraph">
                <wp:posOffset>25400</wp:posOffset>
              </wp:positionV>
              <wp:extent cx="0" cy="12700"/>
              <wp:effectExtent b="0" l="0" r="0" t="0"/>
              <wp:wrapNone/>
              <wp:docPr id="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7CA2022" w14:textId="77777777" w:rsidR="0043726A" w:rsidRPr="004D13FC" w:rsidRDefault="00987F67">
    <w:pPr>
      <w:rPr>
        <w:rFonts w:ascii="ITC Berkeley LT CE Book" w:eastAsia="ITC Berkeley LT CE Book" w:hAnsi="ITC Berkeley LT CE Book" w:cs="ITC Berkeley LT CE Book"/>
        <w:sz w:val="18"/>
        <w:szCs w:val="18"/>
      </w:rPr>
    </w:pPr>
    <w:proofErr w:type="spellStart"/>
    <w:r>
      <w:rPr>
        <w:rFonts w:ascii="ITC Berkeley LT CE Book" w:hAnsi="ITC Berkeley LT CE Book"/>
        <w:sz w:val="18"/>
        <w:szCs w:val="18"/>
      </w:rPr>
      <w:t>Avestus</w:t>
    </w:r>
    <w:proofErr w:type="spellEnd"/>
    <w:r>
      <w:rPr>
        <w:rFonts w:ascii="ITC Berkeley LT CE Book" w:hAnsi="ITC Berkeley LT CE Book"/>
        <w:sz w:val="18"/>
        <w:szCs w:val="18"/>
      </w:rPr>
      <w:t xml:space="preserve"> Real Estate Sp. z </w:t>
    </w:r>
    <w:proofErr w:type="spellStart"/>
    <w:r>
      <w:rPr>
        <w:rFonts w:ascii="ITC Berkeley LT CE Book" w:hAnsi="ITC Berkeley LT CE Book"/>
        <w:sz w:val="18"/>
        <w:szCs w:val="18"/>
      </w:rPr>
      <w:t>o.o</w:t>
    </w:r>
    <w:proofErr w:type="spellEnd"/>
    <w:r>
      <w:rPr>
        <w:rFonts w:ascii="ITC Berkeley LT CE Book" w:hAnsi="ITC Berkeley LT CE Book"/>
        <w:sz w:val="18"/>
        <w:szCs w:val="18"/>
      </w:rPr>
      <w:t>.</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503FAFC9" w14:textId="77777777" w:rsidR="0043726A" w:rsidRPr="004D13FC" w:rsidRDefault="00987F67">
    <w:pPr>
      <w:rPr>
        <w:rFonts w:ascii="ITC Berkeley LT CE Book" w:eastAsia="ITC Berkeley LT CE Book" w:hAnsi="ITC Berkeley LT CE Book" w:cs="ITC Berkeley LT CE Book"/>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14:paraId="3647A064" w14:textId="77777777" w:rsidR="0043726A" w:rsidRPr="004D13FC" w:rsidRDefault="00987F67">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Telephone: +48 22 520 6000; Share Capital – 50,000.00 PLN</w:t>
    </w:r>
  </w:p>
  <w:p w14:paraId="74E0E528" w14:textId="33E09ABA" w:rsidR="0043726A" w:rsidRPr="004D13FC" w:rsidRDefault="00987F67">
    <w:pPr>
      <w:rPr>
        <w:rFonts w:ascii="ITC Berkeley LT CE Book" w:eastAsia="ITC Berkeley LT CE Book" w:hAnsi="ITC Berkeley LT CE Book" w:cs="ITC Berkeley LT CE Book"/>
        <w:sz w:val="18"/>
        <w:szCs w:val="18"/>
      </w:rPr>
    </w:pPr>
    <w:r>
      <w:rPr>
        <w:rFonts w:ascii="ITC Berkeley LT CE Book" w:hAnsi="ITC Berkeley LT CE Book"/>
        <w:sz w:val="18"/>
        <w:szCs w:val="18"/>
      </w:rPr>
      <w:t>Facsimile: +48 22 520 6001; NIP 526-10-09-801</w:t>
    </w:r>
  </w:p>
  <w:p w14:paraId="72C41EA6" w14:textId="77777777" w:rsidR="0043726A" w:rsidRPr="004D13FC" w:rsidRDefault="00987F67">
    <w:pPr>
      <w:pBdr>
        <w:top w:val="nil"/>
        <w:left w:val="nil"/>
        <w:bottom w:val="nil"/>
        <w:right w:val="nil"/>
        <w:between w:val="nil"/>
      </w:pBdr>
      <w:tabs>
        <w:tab w:val="center" w:pos="4536"/>
        <w:tab w:val="right" w:pos="9072"/>
      </w:tabs>
      <w:rPr>
        <w:color w:val="000000"/>
        <w:sz w:val="18"/>
        <w:szCs w:val="18"/>
      </w:rPr>
    </w:pPr>
    <w:r>
      <w:rPr>
        <w:rFonts w:ascii="ITC Berkeley LT CE Book" w:hAnsi="ITC Berkeley LT CE Book"/>
        <w:color w:val="000000"/>
        <w:sz w:val="18"/>
        <w:szCs w:val="18"/>
      </w:rPr>
      <w:t>KRS no.: 0000046689; District Court of Warsaw, 12th Department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CF2A" w14:textId="77777777" w:rsidR="00731D55" w:rsidRDefault="00731D55">
      <w:r>
        <w:separator/>
      </w:r>
    </w:p>
  </w:footnote>
  <w:footnote w:type="continuationSeparator" w:id="0">
    <w:p w14:paraId="5521488D" w14:textId="77777777" w:rsidR="00731D55" w:rsidRDefault="0073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8CE9" w14:textId="77777777" w:rsidR="0043726A" w:rsidRDefault="0043726A">
    <w:pPr>
      <w:pBdr>
        <w:top w:val="nil"/>
        <w:left w:val="nil"/>
        <w:bottom w:val="nil"/>
        <w:right w:val="nil"/>
        <w:between w:val="nil"/>
      </w:pBdr>
      <w:tabs>
        <w:tab w:val="center" w:pos="4536"/>
        <w:tab w:val="right" w:pos="9072"/>
      </w:tabs>
      <w:jc w:val="center"/>
      <w:rPr>
        <w:color w:val="000000"/>
      </w:rPr>
    </w:pPr>
  </w:p>
  <w:p w14:paraId="5B3588E1" w14:textId="77777777" w:rsidR="0043726A" w:rsidRDefault="0043726A">
    <w:pPr>
      <w:pBdr>
        <w:top w:val="nil"/>
        <w:left w:val="nil"/>
        <w:bottom w:val="nil"/>
        <w:right w:val="nil"/>
        <w:between w:val="nil"/>
      </w:pBdr>
      <w:tabs>
        <w:tab w:val="center" w:pos="4536"/>
        <w:tab w:val="right" w:pos="9072"/>
      </w:tabs>
      <w:jc w:val="center"/>
      <w:rPr>
        <w:color w:val="000000"/>
      </w:rPr>
    </w:pPr>
  </w:p>
  <w:p w14:paraId="2FD10F75" w14:textId="77777777" w:rsidR="0043726A" w:rsidRDefault="00987F67">
    <w:pPr>
      <w:pBdr>
        <w:top w:val="nil"/>
        <w:left w:val="nil"/>
        <w:bottom w:val="nil"/>
        <w:right w:val="nil"/>
        <w:between w:val="nil"/>
      </w:pBdr>
      <w:tabs>
        <w:tab w:val="center" w:pos="4536"/>
        <w:tab w:val="right" w:pos="9072"/>
      </w:tabs>
      <w:jc w:val="center"/>
      <w:rPr>
        <w:color w:val="000000"/>
      </w:rPr>
    </w:pPr>
    <w:r>
      <w:rPr>
        <w:noProof/>
        <w:color w:val="000000"/>
        <w:lang w:val="pl-PL"/>
      </w:rPr>
      <w:drawing>
        <wp:inline distT="0" distB="0" distL="0" distR="0" wp14:anchorId="7F92E5CD" wp14:editId="4186D525">
          <wp:extent cx="3063875" cy="581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3875" cy="581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0881"/>
    <w:multiLevelType w:val="multilevel"/>
    <w:tmpl w:val="CE4CE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443A9"/>
    <w:multiLevelType w:val="hybridMultilevel"/>
    <w:tmpl w:val="FC166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1023EC"/>
    <w:multiLevelType w:val="multilevel"/>
    <w:tmpl w:val="AF362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6A"/>
    <w:rsid w:val="000110A7"/>
    <w:rsid w:val="00011502"/>
    <w:rsid w:val="000311BE"/>
    <w:rsid w:val="00040040"/>
    <w:rsid w:val="00050442"/>
    <w:rsid w:val="00055F5B"/>
    <w:rsid w:val="0007352D"/>
    <w:rsid w:val="0007417B"/>
    <w:rsid w:val="00082624"/>
    <w:rsid w:val="000A0C5F"/>
    <w:rsid w:val="000A58D0"/>
    <w:rsid w:val="000A7A21"/>
    <w:rsid w:val="000D2C29"/>
    <w:rsid w:val="000F3AE1"/>
    <w:rsid w:val="00107C11"/>
    <w:rsid w:val="001113CE"/>
    <w:rsid w:val="00114E42"/>
    <w:rsid w:val="001274D0"/>
    <w:rsid w:val="001300DC"/>
    <w:rsid w:val="001628C1"/>
    <w:rsid w:val="001637BF"/>
    <w:rsid w:val="0016785B"/>
    <w:rsid w:val="001865CF"/>
    <w:rsid w:val="00191541"/>
    <w:rsid w:val="001965EC"/>
    <w:rsid w:val="001A4DFD"/>
    <w:rsid w:val="001B052D"/>
    <w:rsid w:val="001B208C"/>
    <w:rsid w:val="001B3C59"/>
    <w:rsid w:val="001D3DA9"/>
    <w:rsid w:val="001D3E5F"/>
    <w:rsid w:val="001D4078"/>
    <w:rsid w:val="001E74A6"/>
    <w:rsid w:val="001F0877"/>
    <w:rsid w:val="00205CF1"/>
    <w:rsid w:val="00220F10"/>
    <w:rsid w:val="00221978"/>
    <w:rsid w:val="00222B12"/>
    <w:rsid w:val="00240711"/>
    <w:rsid w:val="002414A3"/>
    <w:rsid w:val="002502DA"/>
    <w:rsid w:val="00251F90"/>
    <w:rsid w:val="002571AD"/>
    <w:rsid w:val="002614AA"/>
    <w:rsid w:val="00270BFD"/>
    <w:rsid w:val="00296EE1"/>
    <w:rsid w:val="002A721C"/>
    <w:rsid w:val="002A7DEB"/>
    <w:rsid w:val="002B1781"/>
    <w:rsid w:val="002C4380"/>
    <w:rsid w:val="002C5718"/>
    <w:rsid w:val="002D3DD6"/>
    <w:rsid w:val="002E531D"/>
    <w:rsid w:val="002F3A14"/>
    <w:rsid w:val="002F6457"/>
    <w:rsid w:val="0031299B"/>
    <w:rsid w:val="00313C8E"/>
    <w:rsid w:val="00322AFB"/>
    <w:rsid w:val="00337C18"/>
    <w:rsid w:val="00346321"/>
    <w:rsid w:val="00382DA2"/>
    <w:rsid w:val="00385B66"/>
    <w:rsid w:val="0039161E"/>
    <w:rsid w:val="00394938"/>
    <w:rsid w:val="003A312B"/>
    <w:rsid w:val="003A3C7F"/>
    <w:rsid w:val="003B2654"/>
    <w:rsid w:val="003C2AF1"/>
    <w:rsid w:val="003E7422"/>
    <w:rsid w:val="003F006F"/>
    <w:rsid w:val="004262FB"/>
    <w:rsid w:val="00431189"/>
    <w:rsid w:val="00433350"/>
    <w:rsid w:val="0043726A"/>
    <w:rsid w:val="0044170C"/>
    <w:rsid w:val="0044427C"/>
    <w:rsid w:val="004478BB"/>
    <w:rsid w:val="004701DF"/>
    <w:rsid w:val="00486E31"/>
    <w:rsid w:val="004B6DC1"/>
    <w:rsid w:val="004D13FC"/>
    <w:rsid w:val="004F0C37"/>
    <w:rsid w:val="004F2217"/>
    <w:rsid w:val="004F4A0F"/>
    <w:rsid w:val="004F50F3"/>
    <w:rsid w:val="0051633A"/>
    <w:rsid w:val="0053464C"/>
    <w:rsid w:val="005424BF"/>
    <w:rsid w:val="00545BDA"/>
    <w:rsid w:val="00554848"/>
    <w:rsid w:val="005705A5"/>
    <w:rsid w:val="00575AD5"/>
    <w:rsid w:val="005773E0"/>
    <w:rsid w:val="00596C55"/>
    <w:rsid w:val="005A716C"/>
    <w:rsid w:val="005B77BE"/>
    <w:rsid w:val="005C3FA5"/>
    <w:rsid w:val="00601CD3"/>
    <w:rsid w:val="006045F7"/>
    <w:rsid w:val="00604EAB"/>
    <w:rsid w:val="00631CB3"/>
    <w:rsid w:val="006340D7"/>
    <w:rsid w:val="00642BAC"/>
    <w:rsid w:val="0064632D"/>
    <w:rsid w:val="00646D6D"/>
    <w:rsid w:val="00661F1D"/>
    <w:rsid w:val="00671ADD"/>
    <w:rsid w:val="00687E76"/>
    <w:rsid w:val="006A139B"/>
    <w:rsid w:val="006D3B15"/>
    <w:rsid w:val="006D7FA9"/>
    <w:rsid w:val="006F47A3"/>
    <w:rsid w:val="00704326"/>
    <w:rsid w:val="00713493"/>
    <w:rsid w:val="00731D55"/>
    <w:rsid w:val="00737EB7"/>
    <w:rsid w:val="007443BF"/>
    <w:rsid w:val="00751C06"/>
    <w:rsid w:val="00757EC7"/>
    <w:rsid w:val="00762B23"/>
    <w:rsid w:val="0077003A"/>
    <w:rsid w:val="00792494"/>
    <w:rsid w:val="007B3AEB"/>
    <w:rsid w:val="007B5057"/>
    <w:rsid w:val="007C49CD"/>
    <w:rsid w:val="007D22F7"/>
    <w:rsid w:val="007D5AF7"/>
    <w:rsid w:val="007E5F45"/>
    <w:rsid w:val="007F635E"/>
    <w:rsid w:val="008163CF"/>
    <w:rsid w:val="0082528D"/>
    <w:rsid w:val="00840811"/>
    <w:rsid w:val="00846D95"/>
    <w:rsid w:val="00867718"/>
    <w:rsid w:val="008B705A"/>
    <w:rsid w:val="008C2C73"/>
    <w:rsid w:val="00907167"/>
    <w:rsid w:val="00920F3A"/>
    <w:rsid w:val="00942290"/>
    <w:rsid w:val="00943A40"/>
    <w:rsid w:val="00946FDB"/>
    <w:rsid w:val="0095506F"/>
    <w:rsid w:val="00956A34"/>
    <w:rsid w:val="00970B56"/>
    <w:rsid w:val="00981B9E"/>
    <w:rsid w:val="00987F67"/>
    <w:rsid w:val="00994881"/>
    <w:rsid w:val="00994CD2"/>
    <w:rsid w:val="009C79EE"/>
    <w:rsid w:val="009F5AA1"/>
    <w:rsid w:val="00A017A2"/>
    <w:rsid w:val="00A10AF7"/>
    <w:rsid w:val="00A15693"/>
    <w:rsid w:val="00A244E3"/>
    <w:rsid w:val="00A26220"/>
    <w:rsid w:val="00A40687"/>
    <w:rsid w:val="00A53E9D"/>
    <w:rsid w:val="00A550DC"/>
    <w:rsid w:val="00A614C6"/>
    <w:rsid w:val="00A62E8A"/>
    <w:rsid w:val="00A87D1F"/>
    <w:rsid w:val="00A905AB"/>
    <w:rsid w:val="00A96E9E"/>
    <w:rsid w:val="00AA068A"/>
    <w:rsid w:val="00AC1629"/>
    <w:rsid w:val="00AD228C"/>
    <w:rsid w:val="00AD5B7E"/>
    <w:rsid w:val="00B056E9"/>
    <w:rsid w:val="00B05720"/>
    <w:rsid w:val="00B145EF"/>
    <w:rsid w:val="00B3448F"/>
    <w:rsid w:val="00B443B4"/>
    <w:rsid w:val="00B816E6"/>
    <w:rsid w:val="00B862D0"/>
    <w:rsid w:val="00B86C3D"/>
    <w:rsid w:val="00BA4D45"/>
    <w:rsid w:val="00BB3AD8"/>
    <w:rsid w:val="00BB67EF"/>
    <w:rsid w:val="00BD0836"/>
    <w:rsid w:val="00BE02E0"/>
    <w:rsid w:val="00BE2491"/>
    <w:rsid w:val="00C07D04"/>
    <w:rsid w:val="00C12073"/>
    <w:rsid w:val="00C1751F"/>
    <w:rsid w:val="00C20416"/>
    <w:rsid w:val="00C241E5"/>
    <w:rsid w:val="00C511D4"/>
    <w:rsid w:val="00C52717"/>
    <w:rsid w:val="00C6710D"/>
    <w:rsid w:val="00C825F6"/>
    <w:rsid w:val="00C91941"/>
    <w:rsid w:val="00C93095"/>
    <w:rsid w:val="00CC1558"/>
    <w:rsid w:val="00CD2C0B"/>
    <w:rsid w:val="00D00C7B"/>
    <w:rsid w:val="00D01E66"/>
    <w:rsid w:val="00D03BAF"/>
    <w:rsid w:val="00D10C70"/>
    <w:rsid w:val="00D40B5D"/>
    <w:rsid w:val="00D438EE"/>
    <w:rsid w:val="00D57399"/>
    <w:rsid w:val="00D7204E"/>
    <w:rsid w:val="00D84141"/>
    <w:rsid w:val="00D869ED"/>
    <w:rsid w:val="00D91B86"/>
    <w:rsid w:val="00DA32AF"/>
    <w:rsid w:val="00DC337A"/>
    <w:rsid w:val="00DC7FA9"/>
    <w:rsid w:val="00DD0830"/>
    <w:rsid w:val="00DF2BAF"/>
    <w:rsid w:val="00E02D97"/>
    <w:rsid w:val="00E07B2C"/>
    <w:rsid w:val="00E11F6E"/>
    <w:rsid w:val="00E33D9D"/>
    <w:rsid w:val="00E3673E"/>
    <w:rsid w:val="00E5375A"/>
    <w:rsid w:val="00E53F32"/>
    <w:rsid w:val="00E54939"/>
    <w:rsid w:val="00E6476C"/>
    <w:rsid w:val="00E81EE6"/>
    <w:rsid w:val="00E8531E"/>
    <w:rsid w:val="00EB2C22"/>
    <w:rsid w:val="00EC171C"/>
    <w:rsid w:val="00ED373F"/>
    <w:rsid w:val="00ED705E"/>
    <w:rsid w:val="00EE5466"/>
    <w:rsid w:val="00F00561"/>
    <w:rsid w:val="00F01B20"/>
    <w:rsid w:val="00F17A1B"/>
    <w:rsid w:val="00F17AD3"/>
    <w:rsid w:val="00F30BAD"/>
    <w:rsid w:val="00F34689"/>
    <w:rsid w:val="00F56BB3"/>
    <w:rsid w:val="00F60593"/>
    <w:rsid w:val="00F92F95"/>
    <w:rsid w:val="00FC482C"/>
    <w:rsid w:val="00FD3401"/>
    <w:rsid w:val="00FD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7D09"/>
  <w15:docId w15:val="{30650CC8-9A8E-4425-8BE1-F7D6DF7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439A"/>
  </w:style>
  <w:style w:type="paragraph" w:styleId="Nagwek1">
    <w:name w:val="heading 1"/>
    <w:aliases w:val="Press Release Title"/>
    <w:basedOn w:val="Normalny"/>
    <w:next w:val="Normalny"/>
    <w:link w:val="Nagwek1Znak"/>
    <w:uiPriority w:val="9"/>
    <w:qFormat/>
    <w:rsid w:val="00764BC5"/>
    <w:pPr>
      <w:spacing w:before="240"/>
      <w:outlineLvl w:val="0"/>
    </w:pPr>
    <w:rPr>
      <w:rFonts w:ascii="Trajan Pro" w:hAnsi="Trajan Pro" w:cs="Calibri"/>
      <w:color w:val="2E3790"/>
      <w:sz w:val="51"/>
      <w:szCs w:val="51"/>
      <w:lang w:eastAsia="en-G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Nierozpoznanawzmianka2">
    <w:name w:val="Nierozpoznana wzmianka2"/>
    <w:basedOn w:val="Domylnaczcionkaakapitu"/>
    <w:uiPriority w:val="99"/>
    <w:semiHidden/>
    <w:unhideWhenUsed/>
    <w:rsid w:val="002C4380"/>
    <w:rPr>
      <w:color w:val="605E5C"/>
      <w:shd w:val="clear" w:color="auto" w:fill="E1DFDD"/>
    </w:rPr>
  </w:style>
  <w:style w:type="paragraph" w:styleId="NormalnyWeb">
    <w:name w:val="Normal (Web)"/>
    <w:basedOn w:val="Normalny"/>
    <w:uiPriority w:val="99"/>
    <w:unhideWhenUsed/>
    <w:rsid w:val="0007417B"/>
    <w:pPr>
      <w:spacing w:before="100" w:beforeAutospacing="1" w:after="100" w:afterAutospacing="1"/>
    </w:pPr>
  </w:style>
  <w:style w:type="character" w:styleId="Uwydatnienie">
    <w:name w:val="Emphasis"/>
    <w:basedOn w:val="Domylnaczcionkaakapitu"/>
    <w:uiPriority w:val="20"/>
    <w:qFormat/>
    <w:rsid w:val="0007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6671">
      <w:bodyDiv w:val="1"/>
      <w:marLeft w:val="0"/>
      <w:marRight w:val="0"/>
      <w:marTop w:val="0"/>
      <w:marBottom w:val="0"/>
      <w:divBdr>
        <w:top w:val="none" w:sz="0" w:space="0" w:color="auto"/>
        <w:left w:val="none" w:sz="0" w:space="0" w:color="auto"/>
        <w:bottom w:val="none" w:sz="0" w:space="0" w:color="auto"/>
        <w:right w:val="none" w:sz="0" w:space="0" w:color="auto"/>
      </w:divBdr>
    </w:div>
    <w:div w:id="1308166376">
      <w:bodyDiv w:val="1"/>
      <w:marLeft w:val="0"/>
      <w:marRight w:val="0"/>
      <w:marTop w:val="0"/>
      <w:marBottom w:val="0"/>
      <w:divBdr>
        <w:top w:val="none" w:sz="0" w:space="0" w:color="auto"/>
        <w:left w:val="none" w:sz="0" w:space="0" w:color="auto"/>
        <w:bottom w:val="none" w:sz="0" w:space="0" w:color="auto"/>
        <w:right w:val="none" w:sz="0" w:space="0" w:color="auto"/>
      </w:divBdr>
    </w:div>
    <w:div w:id="169889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ydIDQs7NkScYBYjLUhoFWxveQ==">AMUW2mVsWIpr2WPWscq2aDoVqxNt1LjF6eHmvdcQU8wrV/oyZmnLMmR+btVaPUYlQDFPGBT9+oHxn2vTo6LcuumQq2NoMRN9HHfkwjfqVYRQYb0YQa7e12Q=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7183</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dc:creator>
  <cp:lastModifiedBy>Krzysztof Wielgus</cp:lastModifiedBy>
  <cp:revision>5</cp:revision>
  <dcterms:created xsi:type="dcterms:W3CDTF">2024-01-05T12:44:00Z</dcterms:created>
  <dcterms:modified xsi:type="dcterms:W3CDTF">2024-01-05T13:25:00Z</dcterms:modified>
</cp:coreProperties>
</file>